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0D37" w:rsidRPr="00F81FB2" w:rsidRDefault="003A7030" w:rsidP="00970370">
      <w:pPr>
        <w:pStyle w:val="EXPOZ-nadpis1"/>
      </w:pPr>
      <w:bookmarkStart w:id="0" w:name="_GoBack"/>
      <w:bookmarkEnd w:id="0"/>
      <w:r w:rsidRPr="0097037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-31750</wp:posOffset>
            </wp:positionV>
            <wp:extent cx="1009650" cy="433070"/>
            <wp:effectExtent l="0" t="0" r="0" b="5080"/>
            <wp:wrapNone/>
            <wp:docPr id="3" name="Obrázek 3" descr="D:\DATA\Tom\MyData\TFSoft\projekty-02-rozpracovane\GYM-Policka\009-EXPOZ-sablony-prac_listy_a_navody\logo EXPOZ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Tom\MyData\TFSoft\projekty-02-rozpracovane\GYM-Policka\009-EXPOZ-sablony-prac_listy_a_navody\logo EXPOZ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0AD">
        <w:t>Biologie</w:t>
      </w:r>
      <w:r w:rsidR="00FA35FE" w:rsidRPr="00F81FB2">
        <w:t xml:space="preserve"> – úloha č. </w:t>
      </w:r>
      <w:r w:rsidR="00677C84">
        <w:t>01</w:t>
      </w:r>
    </w:p>
    <w:p w:rsidR="00766410" w:rsidRPr="00766410" w:rsidRDefault="00766410" w:rsidP="00766410">
      <w:pPr>
        <w:pStyle w:val="EXPOZ-autor"/>
      </w:pPr>
      <w:r w:rsidRPr="00766410">
        <w:t xml:space="preserve">Autor: </w:t>
      </w:r>
      <w:r w:rsidR="004F00AD">
        <w:t>Marta Najbertová</w:t>
      </w:r>
    </w:p>
    <w:p w:rsidR="00040D37" w:rsidRPr="004F00AD" w:rsidRDefault="00677C84" w:rsidP="004F00AD">
      <w:pPr>
        <w:pStyle w:val="EXPOZ-nazevulohy"/>
      </w:pPr>
      <w:r w:rsidRPr="004F00AD">
        <w:t>Měření ventilace plic metodou spirometrie</w:t>
      </w:r>
    </w:p>
    <w:p w:rsidR="00040D37" w:rsidRPr="00C9043E" w:rsidRDefault="00040D37" w:rsidP="00C9043E">
      <w:pPr>
        <w:pStyle w:val="EXPOZ-nadpis2"/>
      </w:pPr>
      <w:r>
        <w:t>Cíl</w:t>
      </w:r>
    </w:p>
    <w:p w:rsidR="00677C84" w:rsidRPr="00677C84" w:rsidRDefault="00677C84" w:rsidP="00677C84">
      <w:pPr>
        <w:pStyle w:val="EXPOZ-zakladnitext"/>
      </w:pPr>
      <w:r w:rsidRPr="00677C84">
        <w:t xml:space="preserve">Pomocí spirometrie změřit a určit základní parametry plicní ventilace. </w:t>
      </w:r>
    </w:p>
    <w:p w:rsidR="00040D37" w:rsidRDefault="00040D37">
      <w:pPr>
        <w:pStyle w:val="EXPOZ-nadpis2"/>
      </w:pPr>
      <w:r>
        <w:t>Zadání úlohy</w:t>
      </w:r>
    </w:p>
    <w:p w:rsidR="00677C84" w:rsidRPr="005534C7" w:rsidRDefault="00677C84" w:rsidP="00677C84">
      <w:pPr>
        <w:pStyle w:val="EXPOZ-zakladnitext"/>
      </w:pPr>
      <w:r w:rsidRPr="005534C7">
        <w:t>Pomocí spirometru získ</w:t>
      </w:r>
      <w:r w:rsidR="00447150">
        <w:t>ejte</w:t>
      </w:r>
      <w:r w:rsidRPr="005534C7">
        <w:t xml:space="preserve"> grafický záznam plicní ventilace. Odeč</w:t>
      </w:r>
      <w:r w:rsidR="00447150">
        <w:t>těte</w:t>
      </w:r>
      <w:r w:rsidRPr="005534C7">
        <w:t xml:space="preserve"> z grafu naměřené hodnoty dechového objemu (</w:t>
      </w:r>
      <w:r w:rsidRPr="002D0BD4">
        <w:rPr>
          <w:rStyle w:val="EXPOZ-italic"/>
        </w:rPr>
        <w:t>TV</w:t>
      </w:r>
      <w:r w:rsidRPr="005534C7">
        <w:t>), inspiračního rezervního objemu (</w:t>
      </w:r>
      <w:r w:rsidRPr="002D0BD4">
        <w:rPr>
          <w:rStyle w:val="EXPOZ-italic"/>
        </w:rPr>
        <w:t>IRV</w:t>
      </w:r>
      <w:r w:rsidRPr="005534C7">
        <w:t>), expiračního rezervního objemu (</w:t>
      </w:r>
      <w:r w:rsidRPr="002D0BD4">
        <w:rPr>
          <w:rStyle w:val="EXPOZ-italic"/>
        </w:rPr>
        <w:t>ERV</w:t>
      </w:r>
      <w:r w:rsidRPr="005534C7">
        <w:t>) a vitální kapacity plic (</w:t>
      </w:r>
      <w:r w:rsidRPr="002D0BD4">
        <w:rPr>
          <w:rStyle w:val="EXPOZ-italic"/>
        </w:rPr>
        <w:t>VC</w:t>
      </w:r>
      <w:r w:rsidRPr="005534C7">
        <w:t>). Vypočít</w:t>
      </w:r>
      <w:r w:rsidR="00447150">
        <w:t>ejte</w:t>
      </w:r>
      <w:r w:rsidRPr="005534C7">
        <w:t xml:space="preserve"> náležitou hodnotu vitální kapacity plic a urč</w:t>
      </w:r>
      <w:r w:rsidR="00447150">
        <w:t>ete</w:t>
      </w:r>
      <w:r w:rsidRPr="005534C7">
        <w:t xml:space="preserve">, kolik procent činí hodnota </w:t>
      </w:r>
      <w:r w:rsidRPr="002D0BD4">
        <w:rPr>
          <w:rStyle w:val="EXPOZ-italic"/>
        </w:rPr>
        <w:t>VC</w:t>
      </w:r>
      <w:r w:rsidRPr="005534C7">
        <w:t xml:space="preserve"> získaná měřením. Urč</w:t>
      </w:r>
      <w:r w:rsidR="00447150">
        <w:t>ete</w:t>
      </w:r>
      <w:r w:rsidRPr="005534C7">
        <w:t xml:space="preserve"> hodnotu celkové kapacity plic (</w:t>
      </w:r>
      <w:r w:rsidRPr="002D0BD4">
        <w:rPr>
          <w:rStyle w:val="EXPOZ-italic"/>
        </w:rPr>
        <w:t>TLC</w:t>
      </w:r>
      <w:r w:rsidRPr="005534C7">
        <w:t>). Porovn</w:t>
      </w:r>
      <w:r w:rsidR="00447150">
        <w:t>ejte</w:t>
      </w:r>
      <w:r w:rsidRPr="005534C7">
        <w:t xml:space="preserve"> naměřené hodnoty </w:t>
      </w:r>
      <w:r w:rsidRPr="002D0BD4">
        <w:rPr>
          <w:rStyle w:val="EXPOZ-italic"/>
        </w:rPr>
        <w:t xml:space="preserve">VC </w:t>
      </w:r>
      <w:r w:rsidRPr="005534C7">
        <w:t>s hodnotami spolupracovníka a zdůvodn</w:t>
      </w:r>
      <w:r w:rsidR="00447150">
        <w:t>ěte</w:t>
      </w:r>
      <w:r w:rsidRPr="005534C7">
        <w:t xml:space="preserve"> </w:t>
      </w:r>
      <w:r w:rsidR="00447150">
        <w:t xml:space="preserve">případné </w:t>
      </w:r>
      <w:r w:rsidRPr="005534C7">
        <w:t xml:space="preserve">odlišnosti. </w:t>
      </w:r>
      <w:r w:rsidR="00447150">
        <w:t>Uveďte faktory, které mohou ovlivnit hodnoty sledovaných parametrů získané měřením.</w:t>
      </w:r>
    </w:p>
    <w:p w:rsidR="00040D37" w:rsidRDefault="00040D37">
      <w:pPr>
        <w:pStyle w:val="EXPOZ-nadpis2"/>
      </w:pPr>
      <w:r>
        <w:t>Pomůcky</w:t>
      </w:r>
    </w:p>
    <w:p w:rsidR="00677C84" w:rsidRDefault="00677C84" w:rsidP="00677C84">
      <w:pPr>
        <w:pStyle w:val="EXPOZ-zakladnitext"/>
      </w:pPr>
      <w:r w:rsidRPr="00333073">
        <w:rPr>
          <w:szCs w:val="20"/>
        </w:rPr>
        <w:t>počítač s USB portem se software DataStudio</w:t>
      </w:r>
      <w:r>
        <w:rPr>
          <w:szCs w:val="20"/>
        </w:rPr>
        <w:t xml:space="preserve">, </w:t>
      </w:r>
      <w:r w:rsidRPr="00333073">
        <w:rPr>
          <w:szCs w:val="20"/>
        </w:rPr>
        <w:t xml:space="preserve">PASPORT USB Link </w:t>
      </w:r>
      <w:r>
        <w:rPr>
          <w:szCs w:val="20"/>
        </w:rPr>
        <w:t xml:space="preserve">(Interface), </w:t>
      </w:r>
      <w:r w:rsidRPr="00333073">
        <w:rPr>
          <w:szCs w:val="20"/>
        </w:rPr>
        <w:t>PASPORT senzor spirometr</w:t>
      </w:r>
      <w:r>
        <w:rPr>
          <w:szCs w:val="20"/>
        </w:rPr>
        <w:t xml:space="preserve"> PS – 2152, </w:t>
      </w:r>
      <w:r w:rsidRPr="00333073">
        <w:t>náustek na jedno použití</w:t>
      </w:r>
      <w:r>
        <w:t>, n</w:t>
      </w:r>
      <w:r w:rsidRPr="00333073">
        <w:t>osní spona</w:t>
      </w:r>
      <w:r>
        <w:t>, návod k senzoru, pracovní návod, pracovní list</w:t>
      </w:r>
    </w:p>
    <w:p w:rsidR="00040D37" w:rsidRDefault="00040D37">
      <w:pPr>
        <w:pStyle w:val="EXPOZ-nadpis2"/>
      </w:pPr>
      <w:r>
        <w:t>Teoretický úvod</w:t>
      </w:r>
    </w:p>
    <w:p w:rsidR="00677C84" w:rsidRDefault="00677C84" w:rsidP="00677C84">
      <w:pPr>
        <w:pStyle w:val="EXPOZ-zakladnitext"/>
      </w:pPr>
      <w:r w:rsidRPr="00C14D5F">
        <w:rPr>
          <w:rStyle w:val="EXPOZ-bold"/>
        </w:rPr>
        <w:t>Spirometrie</w:t>
      </w:r>
      <w:r w:rsidRPr="00333073">
        <w:t xml:space="preserve"> je základní vyšetřovací metoda sloužící k posouzení funkčního stavu plic. Slouží k měření plicních objemů a ventilace. Je to způsob měření objemu vzduchu procházejícího plícemi, tedy toho, který při vdechu vstupuje do plic a při výdechu je vydechován. Měření plicního objemu nám umožní pochopit normální funkci plic, ale i chorobné stavy. Spirometrie slouží k hodnocení ventilace plic, a proto se u</w:t>
      </w:r>
      <w:r w:rsidRPr="00333073">
        <w:rPr>
          <w:szCs w:val="22"/>
        </w:rPr>
        <w:t xml:space="preserve">platňuje jako vhodná diagnostická a monitorovací metoda pro posouzení a určení dechových obtíží, zejména u pacientů s chronickými plicními chorobami. </w:t>
      </w:r>
      <w:r w:rsidRPr="00333073">
        <w:t xml:space="preserve">Vyšetřovaná osoba je při tomto měření přímo spojena s přesným kalibrovaným plynoměrem </w:t>
      </w:r>
      <w:r>
        <w:t>–</w:t>
      </w:r>
      <w:r w:rsidRPr="00333073">
        <w:t xml:space="preserve"> spirometrem</w:t>
      </w:r>
      <w:r>
        <w:t xml:space="preserve">, výsledkem je grafický záznam – </w:t>
      </w:r>
      <w:r w:rsidRPr="00C14D5F">
        <w:rPr>
          <w:rStyle w:val="EXPOZ-bold"/>
        </w:rPr>
        <w:t>spirograf</w:t>
      </w:r>
      <w:r>
        <w:t>.</w:t>
      </w:r>
    </w:p>
    <w:p w:rsidR="00677C84" w:rsidRPr="002D56FB" w:rsidRDefault="00677C84" w:rsidP="00E0005E">
      <w:pPr>
        <w:pStyle w:val="EXPOZ-zakladnitext"/>
      </w:pPr>
      <w:r>
        <w:t xml:space="preserve">Grafickým záznamem spirometrie je například </w:t>
      </w:r>
      <w:r w:rsidRPr="00C14D5F">
        <w:rPr>
          <w:rStyle w:val="EXPOZ-bold"/>
        </w:rPr>
        <w:t>„Závislost celkového objemu plic na čase“</w:t>
      </w:r>
      <w:r w:rsidRPr="00A26412">
        <w:rPr>
          <w:rStyle w:val="EXPOZ-bold"/>
        </w:rPr>
        <w:t>,</w:t>
      </w:r>
      <w:r>
        <w:t xml:space="preserve"> který budeme v našem experimentu využívat (obr. 1).</w:t>
      </w:r>
    </w:p>
    <w:p w:rsidR="00677C84" w:rsidRDefault="00677C84" w:rsidP="00677C84">
      <w:pPr>
        <w:pStyle w:val="EXPOZ-zakladnitext"/>
      </w:pPr>
      <w:r>
        <w:t xml:space="preserve">Nejvýznamnějším parametrem spirometrického měření je </w:t>
      </w:r>
      <w:r w:rsidRPr="00C14D5F">
        <w:rPr>
          <w:rStyle w:val="EXPOZ-bold"/>
        </w:rPr>
        <w:t>vitální kapacita plic</w:t>
      </w:r>
      <w:r w:rsidRPr="00A26412">
        <w:rPr>
          <w:rStyle w:val="EXPOZ-bold"/>
        </w:rPr>
        <w:t xml:space="preserve"> </w:t>
      </w:r>
      <w:r>
        <w:t xml:space="preserve">(průměrná hodnota dospělé osoby je 3 – 5 l). </w:t>
      </w:r>
      <w:r w:rsidRPr="008139D2">
        <w:rPr>
          <w:rStyle w:val="EXPOZ-italic"/>
        </w:rPr>
        <w:t>VC</w:t>
      </w:r>
      <w:r>
        <w:t xml:space="preserve"> je objem vzduchu vydechnutý po maximálním nádechu nebo nadechnutý po maximálním výdechu, její </w:t>
      </w:r>
      <w:r w:rsidRPr="00BC10DB">
        <w:rPr>
          <w:rStyle w:val="EXPOZ-bold"/>
        </w:rPr>
        <w:t>hodnota je rovna součtu respiračního objemu, rezervního nádechového a rezervního výdechového objemu</w:t>
      </w:r>
      <w:r>
        <w:t>.</w:t>
      </w:r>
    </w:p>
    <w:p w:rsidR="00677C84" w:rsidRDefault="00677C84" w:rsidP="00677C84">
      <w:pPr>
        <w:pStyle w:val="EXPOZ-zakladnitext"/>
      </w:pPr>
      <w:r w:rsidRPr="00497887">
        <w:rPr>
          <w:position w:val="-6"/>
        </w:rPr>
        <w:object w:dxaOrig="23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4.25pt" o:ole="">
            <v:imagedata r:id="rId9" o:title=""/>
          </v:shape>
          <o:OLEObject Type="Embed" ProgID="Equation.3" ShapeID="_x0000_i1025" DrawAspect="Content" ObjectID="_1415252214" r:id="rId1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(1)</w:t>
      </w:r>
    </w:p>
    <w:p w:rsidR="00677C84" w:rsidRDefault="00677C84" w:rsidP="00677C84">
      <w:pPr>
        <w:pStyle w:val="EXPOZ-zakladnitext"/>
      </w:pPr>
      <w:r>
        <w:t>Její velikost závisí na věku, pohlaví, výšce, váze a také tělesné konstituci.</w:t>
      </w:r>
    </w:p>
    <w:p w:rsidR="00677C84" w:rsidRDefault="00677C84" w:rsidP="00677C84">
      <w:pPr>
        <w:pStyle w:val="EXPOZ-zakladnitext"/>
      </w:pPr>
      <w:r>
        <w:t xml:space="preserve">Jako </w:t>
      </w:r>
      <w:r w:rsidRPr="00C14D5F">
        <w:rPr>
          <w:rStyle w:val="EXPOZ-bold"/>
        </w:rPr>
        <w:t xml:space="preserve">náležitá hodnota vitální kapacity </w:t>
      </w:r>
      <w:r w:rsidRPr="002D0BD4">
        <w:rPr>
          <w:rStyle w:val="EXPOZ-italic"/>
          <w:b/>
          <w:bCs/>
        </w:rPr>
        <w:t>NVC</w:t>
      </w:r>
      <w:r>
        <w:t xml:space="preserve"> je označována ta, která respektuje výšku, věk a pohlaví testované osoby. K výpočtu její hodnoty využíváme rovnici </w:t>
      </w:r>
      <w:proofErr w:type="spellStart"/>
      <w:r>
        <w:t>Cournanda</w:t>
      </w:r>
      <w:proofErr w:type="spellEnd"/>
      <w:r>
        <w:t xml:space="preserve"> a </w:t>
      </w:r>
      <w:proofErr w:type="spellStart"/>
      <w:r>
        <w:t>Beldwina</w:t>
      </w:r>
      <w:proofErr w:type="spellEnd"/>
      <w:r>
        <w:t>:</w:t>
      </w:r>
      <w:r>
        <w:br/>
      </w:r>
      <w:r w:rsidRPr="00735EFD">
        <w:rPr>
          <w:position w:val="-12"/>
        </w:rPr>
        <w:object w:dxaOrig="4480" w:dyaOrig="340">
          <v:shape id="_x0000_i1026" type="#_x0000_t75" style="width:224.25pt;height:17.25pt" o:ole="">
            <v:imagedata r:id="rId11" o:title=""/>
          </v:shape>
          <o:OLEObject Type="Embed" ProgID="Equation.3" ShapeID="_x0000_i1026" DrawAspect="Content" ObjectID="_1415252215" r:id="rId1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:rsidR="00677C84" w:rsidRDefault="00677C84" w:rsidP="00677C84">
      <w:pPr>
        <w:pStyle w:val="EXPOZ-zakladnitext"/>
      </w:pPr>
      <w:r w:rsidRPr="00735EFD">
        <w:rPr>
          <w:position w:val="-14"/>
        </w:rPr>
        <w:object w:dxaOrig="4420" w:dyaOrig="360">
          <v:shape id="_x0000_i1027" type="#_x0000_t75" style="width:221.25pt;height:18pt" o:ole="">
            <v:imagedata r:id="rId13" o:title=""/>
          </v:shape>
          <o:OLEObject Type="Embed" ProgID="Equation.3" ShapeID="_x0000_i1027" DrawAspect="Content" ObjectID="_1415252216" r:id="rId14"/>
        </w:objec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(3)</w:t>
      </w:r>
    </w:p>
    <w:p w:rsidR="00677C84" w:rsidRDefault="00677C84" w:rsidP="00677C84">
      <w:pPr>
        <w:pStyle w:val="EXPOZ-zakladnitext"/>
      </w:pPr>
      <w:r>
        <w:t xml:space="preserve">Pro </w:t>
      </w:r>
      <w:r w:rsidRPr="00276EA5">
        <w:rPr>
          <w:rStyle w:val="EXPOZ-bold"/>
        </w:rPr>
        <w:t>posouzení plicní ventilace</w:t>
      </w:r>
      <w:r>
        <w:t xml:space="preserve"> je významná hodnota poměru </w:t>
      </w:r>
      <w:r w:rsidRPr="00C63074">
        <w:rPr>
          <w:rStyle w:val="EXPOZ-italic"/>
        </w:rPr>
        <w:t>VC</w:t>
      </w:r>
      <w:r>
        <w:t xml:space="preserve"> a </w:t>
      </w:r>
      <w:r w:rsidRPr="00C63074">
        <w:rPr>
          <w:rStyle w:val="EXPOZ-italic"/>
        </w:rPr>
        <w:t>NVC</w:t>
      </w:r>
      <w:r>
        <w:t xml:space="preserve"> podle vzorce </w:t>
      </w:r>
    </w:p>
    <w:p w:rsidR="00677C84" w:rsidRDefault="00677C84" w:rsidP="00677C84">
      <w:pPr>
        <w:pStyle w:val="EXPOZ-zakladnitext"/>
      </w:pPr>
      <w:r w:rsidRPr="00C241FE">
        <w:rPr>
          <w:position w:val="-24"/>
        </w:rPr>
        <w:object w:dxaOrig="1140" w:dyaOrig="620">
          <v:shape id="_x0000_i1028" type="#_x0000_t75" style="width:57pt;height:30.75pt" o:ole="">
            <v:imagedata r:id="rId15" o:title=""/>
          </v:shape>
          <o:OLEObject Type="Embed" ProgID="Equation.3" ShapeID="_x0000_i1028" DrawAspect="Content" ObjectID="_1415252217" r:id="rId1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(4)</w:t>
      </w:r>
    </w:p>
    <w:p w:rsidR="00677C84" w:rsidRDefault="00677C84" w:rsidP="00677C84">
      <w:pPr>
        <w:pStyle w:val="EXPOZ-zakladnitext"/>
      </w:pPr>
      <w:r>
        <w:t xml:space="preserve">Dalšími významnými parametry získanými spirometrií jsou výše zmiňované </w:t>
      </w:r>
      <w:r w:rsidRPr="00D430F8">
        <w:rPr>
          <w:rStyle w:val="EXPOZ-bold"/>
        </w:rPr>
        <w:t>respirační (</w:t>
      </w:r>
      <w:r w:rsidRPr="00C14D5F">
        <w:rPr>
          <w:rStyle w:val="EXPOZ-bold"/>
        </w:rPr>
        <w:t>dechový</w:t>
      </w:r>
      <w:r>
        <w:rPr>
          <w:rStyle w:val="EXPOZ-bold"/>
        </w:rPr>
        <w:t>)</w:t>
      </w:r>
      <w:r w:rsidRPr="00C14D5F">
        <w:rPr>
          <w:rStyle w:val="EXPOZ-bold"/>
        </w:rPr>
        <w:t xml:space="preserve"> objem </w:t>
      </w:r>
      <w:r>
        <w:rPr>
          <w:rStyle w:val="EXPOZ-italic"/>
          <w:b/>
          <w:bCs/>
        </w:rPr>
        <w:t>TV (</w:t>
      </w:r>
      <w:r>
        <w:t>průměrná hodnota dospělé osoby je 0,5 l),</w:t>
      </w:r>
      <w:r w:rsidRPr="00333073">
        <w:t xml:space="preserve"> </w:t>
      </w:r>
      <w:r w:rsidRPr="00C14D5F">
        <w:rPr>
          <w:rStyle w:val="EXPOZ-bold"/>
        </w:rPr>
        <w:t>inspirační (nádechový) rezervní objem</w:t>
      </w:r>
      <w:r w:rsidRPr="002D0BD4">
        <w:rPr>
          <w:rStyle w:val="EXPOZ-italic"/>
          <w:b/>
          <w:bCs/>
        </w:rPr>
        <w:t xml:space="preserve"> IRV</w:t>
      </w:r>
      <w:r w:rsidRPr="002D0BD4">
        <w:rPr>
          <w:rStyle w:val="EXPOZ-italic"/>
        </w:rPr>
        <w:t xml:space="preserve"> </w:t>
      </w:r>
      <w:r>
        <w:t xml:space="preserve">(průměrná hodnota 2,5 l) a </w:t>
      </w:r>
      <w:r w:rsidRPr="00C14D5F">
        <w:rPr>
          <w:rStyle w:val="EXPOZ-bold"/>
        </w:rPr>
        <w:t xml:space="preserve">expirační (výdechový) rezervní objem </w:t>
      </w:r>
      <w:r w:rsidRPr="002D0BD4">
        <w:rPr>
          <w:rStyle w:val="EXPOZ-italic"/>
          <w:b/>
          <w:bCs/>
        </w:rPr>
        <w:t>ERV</w:t>
      </w:r>
      <w:r>
        <w:t xml:space="preserve"> (průměrná hodnota 1,2 l).</w:t>
      </w:r>
    </w:p>
    <w:p w:rsidR="00677C84" w:rsidRDefault="00677C84" w:rsidP="00677C84">
      <w:pPr>
        <w:pStyle w:val="EXPOZ-zakladnitext"/>
      </w:pPr>
      <w:r>
        <w:t xml:space="preserve">Spirometricky nelze měřit </w:t>
      </w:r>
      <w:r w:rsidRPr="00C14D5F">
        <w:rPr>
          <w:rStyle w:val="EXPOZ-bold"/>
        </w:rPr>
        <w:t xml:space="preserve">reziduální (zbytkový) objem </w:t>
      </w:r>
      <w:r w:rsidRPr="002D0BD4">
        <w:rPr>
          <w:rStyle w:val="EXPOZ-italic"/>
          <w:b/>
          <w:bCs/>
        </w:rPr>
        <w:t>RV</w:t>
      </w:r>
      <w:r>
        <w:t xml:space="preserve"> (průměrná hodnota 1,2 l) – objem, který zůstává v plicích po maximální expiraci a tvoří 20 – 30% celkové plicní kapacity. Z tohoto důvodu nelze měřit ani </w:t>
      </w:r>
      <w:r w:rsidRPr="00C14D5F">
        <w:rPr>
          <w:rStyle w:val="EXPOZ-bold"/>
        </w:rPr>
        <w:t xml:space="preserve">celkovou plicní kapacitu </w:t>
      </w:r>
      <w:r w:rsidRPr="002D0BD4">
        <w:rPr>
          <w:rStyle w:val="EXPOZ-italic"/>
          <w:b/>
          <w:bCs/>
        </w:rPr>
        <w:t>TLC</w:t>
      </w:r>
      <w:r>
        <w:rPr>
          <w:rStyle w:val="EXPOZ-bold"/>
        </w:rPr>
        <w:t xml:space="preserve"> </w:t>
      </w:r>
      <w:r w:rsidRPr="00C14D5F">
        <w:t>-</w:t>
      </w:r>
      <w:r>
        <w:t xml:space="preserve"> objem plic po maximálním nádechu.</w:t>
      </w:r>
      <w:r>
        <w:br/>
      </w:r>
      <w:r w:rsidRPr="002D0BD4">
        <w:rPr>
          <w:rStyle w:val="EXPOZ-italic"/>
        </w:rPr>
        <w:t>TLC</w:t>
      </w:r>
      <w:r>
        <w:t xml:space="preserve"> je </w:t>
      </w:r>
      <w:r w:rsidRPr="00064BC7">
        <w:t>souč</w:t>
      </w:r>
      <w:r>
        <w:t>tem</w:t>
      </w:r>
      <w:r w:rsidRPr="00064BC7">
        <w:t xml:space="preserve"> </w:t>
      </w:r>
      <w:r w:rsidRPr="002D0BD4">
        <w:rPr>
          <w:rStyle w:val="EXPOZ-italic"/>
        </w:rPr>
        <w:t>VC</w:t>
      </w:r>
      <w:r w:rsidRPr="00064BC7">
        <w:t xml:space="preserve"> a zbytkového objemu</w:t>
      </w:r>
      <w:r>
        <w:t>:</w:t>
      </w:r>
    </w:p>
    <w:p w:rsidR="00677C84" w:rsidRDefault="00677C84" w:rsidP="00677C84">
      <w:pPr>
        <w:pStyle w:val="EXPOZ-zakladnitext"/>
      </w:pPr>
      <w:r w:rsidRPr="00497887">
        <w:rPr>
          <w:rStyle w:val="EXPOZ-italic"/>
          <w:position w:val="-6"/>
        </w:rPr>
        <w:object w:dxaOrig="1680" w:dyaOrig="279">
          <v:shape id="_x0000_i1029" type="#_x0000_t75" style="width:84pt;height:14.25pt" o:ole="">
            <v:imagedata r:id="rId17" o:title=""/>
          </v:shape>
          <o:OLEObject Type="Embed" ProgID="Equation.3" ShapeID="_x0000_i1029" DrawAspect="Content" ObjectID="_1415252218" r:id="rId1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 Průměrná hodnota pro dospělé se udává 6 l.</w:t>
      </w:r>
    </w:p>
    <w:p w:rsidR="00040D37" w:rsidRDefault="00040D37">
      <w:pPr>
        <w:pStyle w:val="EXPOZ-nadpis2"/>
      </w:pPr>
      <w:r>
        <w:t>Bezpečnost práce</w:t>
      </w:r>
    </w:p>
    <w:p w:rsidR="00677C84" w:rsidRPr="00503BAE" w:rsidRDefault="00677C84" w:rsidP="00503BAE">
      <w:pPr>
        <w:pStyle w:val="EXPOZ-zakladnitext"/>
      </w:pPr>
      <w:r w:rsidRPr="00503BAE">
        <w:t>Je třeba dodržovat zásady bezpečnosti a hygieny práce v biologické laboratoři a zásady bezpečné práce s elektrickými zařízeními. Pracovat pečlivě dle návodu práce.</w:t>
      </w:r>
    </w:p>
    <w:p w:rsidR="00677C84" w:rsidRDefault="00677C84" w:rsidP="00677C84">
      <w:pPr>
        <w:pStyle w:val="EXPOZ-zakladnitext"/>
      </w:pPr>
      <w:r>
        <w:t>Pokud testovaná osoba začne mít během měření potíže s dýcháním, testování ukončíme. Testována nesmí být osoba, která v současné době trpí respiračním onemocněním, jako je nachlazení nebo chřipka.</w:t>
      </w:r>
      <w:r w:rsidR="00447150">
        <w:t xml:space="preserve"> </w:t>
      </w:r>
      <w:r>
        <w:t>Každá testovaná osoba používá svůj náustek.</w:t>
      </w:r>
    </w:p>
    <w:p w:rsidR="00040D37" w:rsidRDefault="00040D37">
      <w:pPr>
        <w:pStyle w:val="EXPOZ-nadpis2"/>
      </w:pPr>
      <w:r>
        <w:t>Příprava úlohy (praktická příprava)</w:t>
      </w:r>
    </w:p>
    <w:p w:rsidR="00677C84" w:rsidRPr="005534C7" w:rsidRDefault="00677C84" w:rsidP="00677C84">
      <w:pPr>
        <w:pStyle w:val="EXPOZ-zakladnitext"/>
      </w:pPr>
      <w:r w:rsidRPr="005534C7">
        <w:t>Nejprve zodpovíme úvodní motivační otázky.</w:t>
      </w:r>
      <w:r>
        <w:t xml:space="preserve"> </w:t>
      </w:r>
      <w:r w:rsidRPr="005534C7">
        <w:t xml:space="preserve"> Prostudujeme pracovní návod a pracovní list.</w:t>
      </w:r>
      <w:r>
        <w:t xml:space="preserve"> </w:t>
      </w:r>
      <w:r w:rsidRPr="005534C7">
        <w:t>Připravíme měř</w:t>
      </w:r>
      <w:r>
        <w:t>i</w:t>
      </w:r>
      <w:r w:rsidRPr="005534C7">
        <w:t>cí techniku a zkusíme její funkčnost.</w:t>
      </w:r>
    </w:p>
    <w:p w:rsidR="00040D37" w:rsidRDefault="00040D37" w:rsidP="00116275">
      <w:pPr>
        <w:pStyle w:val="EXPOZ-nadpis2"/>
      </w:pPr>
      <w:r>
        <w:t>Postup práce</w:t>
      </w:r>
    </w:p>
    <w:p w:rsidR="0003197D" w:rsidRDefault="00677C84" w:rsidP="0003197D">
      <w:pPr>
        <w:pStyle w:val="EXPOZ-zakladnitext"/>
      </w:pPr>
      <w:r>
        <w:t>V</w:t>
      </w:r>
      <w:r w:rsidRPr="006A4BAE">
        <w:t xml:space="preserve">ypracujeme </w:t>
      </w:r>
      <w:r>
        <w:t xml:space="preserve">slovníček pojmů v </w:t>
      </w:r>
      <w:r w:rsidRPr="006A4BAE">
        <w:t>pracovní</w:t>
      </w:r>
      <w:r>
        <w:t>m</w:t>
      </w:r>
      <w:r w:rsidRPr="006A4BAE">
        <w:t xml:space="preserve"> listu.</w:t>
      </w:r>
      <w:r>
        <w:t xml:space="preserve"> </w:t>
      </w:r>
      <w:r w:rsidRPr="006A4BAE">
        <w:t xml:space="preserve">Připravíme si </w:t>
      </w:r>
      <w:r>
        <w:t xml:space="preserve">pomůcky. </w:t>
      </w:r>
      <w:r w:rsidRPr="006A4BAE">
        <w:t>Provedeme</w:t>
      </w:r>
      <w:r>
        <w:t xml:space="preserve"> vlastní </w:t>
      </w:r>
      <w:r w:rsidRPr="006A4BAE">
        <w:t>měření. Získaný grafický záznam uložíme jako soubor DataStudio</w:t>
      </w:r>
      <w:r>
        <w:t xml:space="preserve"> </w:t>
      </w:r>
      <w:r w:rsidRPr="0011580F">
        <w:rPr>
          <w:rStyle w:val="EXPOZ-italic"/>
          <w:i w:val="0"/>
        </w:rPr>
        <w:t>(*.ds)</w:t>
      </w:r>
      <w:r w:rsidRPr="006A4BAE">
        <w:t xml:space="preserve"> k dalšímu zpracování.</w:t>
      </w:r>
      <w:r>
        <w:t xml:space="preserve"> </w:t>
      </w:r>
      <w:r w:rsidRPr="006A4BAE">
        <w:t xml:space="preserve">Provedeme analýzu dat v DataStudiu – odečteme hodnoty měřených veličin </w:t>
      </w:r>
      <w:r>
        <w:rPr>
          <w:rStyle w:val="EXPOZ-italic"/>
        </w:rPr>
        <w:t>TV</w:t>
      </w:r>
      <w:r w:rsidRPr="006A4BAE">
        <w:t xml:space="preserve">, </w:t>
      </w:r>
      <w:r w:rsidRPr="002D0BD4">
        <w:rPr>
          <w:rStyle w:val="EXPOZ-italic"/>
        </w:rPr>
        <w:t>IRV</w:t>
      </w:r>
      <w:r w:rsidRPr="006A4BAE">
        <w:t xml:space="preserve">, </w:t>
      </w:r>
      <w:r w:rsidRPr="002D0BD4">
        <w:rPr>
          <w:rStyle w:val="EXPOZ-italic"/>
        </w:rPr>
        <w:t>ERV</w:t>
      </w:r>
      <w:r w:rsidRPr="006A4BAE">
        <w:t xml:space="preserve"> a </w:t>
      </w:r>
      <w:r w:rsidRPr="002D0BD4">
        <w:rPr>
          <w:rStyle w:val="EXPOZ-italic"/>
        </w:rPr>
        <w:t>VC</w:t>
      </w:r>
      <w:r w:rsidRPr="006A4BAE">
        <w:t xml:space="preserve"> z grafického záznamu.</w:t>
      </w:r>
      <w:r>
        <w:t xml:space="preserve"> </w:t>
      </w:r>
      <w:r w:rsidRPr="006A4BAE">
        <w:t>Odečtené hodnoty zapíšeme do tabulky v pracovním listu, v grafu vyznačíme sledované veličiny</w:t>
      </w:r>
      <w:r w:rsidR="0003197D">
        <w:t xml:space="preserve">.  </w:t>
      </w:r>
      <w:r w:rsidR="0003197D" w:rsidRPr="006A4BAE">
        <w:t>Graf vytiskneme – bude přílohou pracovního listu.</w:t>
      </w:r>
    </w:p>
    <w:p w:rsidR="00677C84" w:rsidRDefault="00677C84" w:rsidP="00677C84">
      <w:pPr>
        <w:pStyle w:val="EXPOZ-zakladnitext"/>
      </w:pPr>
      <w:r w:rsidRPr="006A4BAE">
        <w:t>Provedeme výpočet zadaných veličin, do tabulky doplníme zbývající hodnoty. Do tabulky zapíšeme i výsledky spolupracovníka a navzájem je porovnáme se svými.</w:t>
      </w:r>
      <w:r>
        <w:t xml:space="preserve"> </w:t>
      </w:r>
      <w:r w:rsidRPr="006A4BAE">
        <w:t xml:space="preserve">Zodpovíme zadané otázky </w:t>
      </w:r>
      <w:r>
        <w:t>v pracovní</w:t>
      </w:r>
      <w:r w:rsidR="00447150">
        <w:t>m</w:t>
      </w:r>
      <w:r>
        <w:t xml:space="preserve"> </w:t>
      </w:r>
      <w:r w:rsidRPr="006A4BAE">
        <w:t>listu</w:t>
      </w:r>
      <w:r w:rsidR="00447150">
        <w:t xml:space="preserve"> a vypracujeme závěr.</w:t>
      </w:r>
    </w:p>
    <w:p w:rsidR="004F5648" w:rsidRDefault="00040D37" w:rsidP="00677C84">
      <w:pPr>
        <w:pStyle w:val="EXPOZ-nadpis3"/>
      </w:pPr>
      <w:r>
        <w:t>Nastavení HW a SW</w:t>
      </w:r>
    </w:p>
    <w:p w:rsidR="00677C84" w:rsidRDefault="00677C84" w:rsidP="001C758A">
      <w:pPr>
        <w:pStyle w:val="EXPOZ-zakladnitext"/>
      </w:pPr>
      <w:r w:rsidRPr="00D50D12">
        <w:t xml:space="preserve">Připojíme spirometr PS-2152 do USB </w:t>
      </w:r>
      <w:proofErr w:type="spellStart"/>
      <w:r w:rsidRPr="00D50D12">
        <w:t>LINKu</w:t>
      </w:r>
      <w:proofErr w:type="spellEnd"/>
      <w:r w:rsidRPr="00D50D12">
        <w:t xml:space="preserve"> PS-2100A a propojíme s USB portem počítače</w:t>
      </w:r>
      <w:r>
        <w:t xml:space="preserve"> (obr. 2).</w:t>
      </w:r>
    </w:p>
    <w:p w:rsidR="00677C84" w:rsidRDefault="00677C84" w:rsidP="00677C84">
      <w:pPr>
        <w:pStyle w:val="EXPOZ-zakladnitext"/>
      </w:pPr>
      <w:r w:rsidRPr="00D50D12">
        <w:t xml:space="preserve">Spustíme v počítači program DataStudio. V  DataStudiu zvolíme variantu </w:t>
      </w:r>
      <w:r w:rsidRPr="00714C99">
        <w:rPr>
          <w:rStyle w:val="EXPOZ-italic"/>
        </w:rPr>
        <w:t>Creative experiment</w:t>
      </w:r>
      <w:r>
        <w:t>,</w:t>
      </w:r>
      <w:r w:rsidRPr="00D50D12">
        <w:t xml:space="preserve"> program sám rozpozná senzor. V nabídce </w:t>
      </w:r>
      <w:r w:rsidRPr="00714C99">
        <w:rPr>
          <w:rStyle w:val="EXPOZ-italic"/>
        </w:rPr>
        <w:t>Displays</w:t>
      </w:r>
      <w:r w:rsidRPr="00D50D12">
        <w:t xml:space="preserve"> je přednastaveno grafické a digitální zobrazení měřených dat </w:t>
      </w:r>
      <w:proofErr w:type="spellStart"/>
      <w:r w:rsidRPr="00714C99">
        <w:rPr>
          <w:rStyle w:val="EXPOZ-italic"/>
        </w:rPr>
        <w:t>Digits</w:t>
      </w:r>
      <w:proofErr w:type="spellEnd"/>
      <w:r w:rsidRPr="00D50D12">
        <w:t xml:space="preserve">, toto digitální zobrazení měřených dat zrušíme. V nabídce </w:t>
      </w:r>
      <w:r w:rsidRPr="0011580F">
        <w:rPr>
          <w:rStyle w:val="EXPOZ-italic"/>
        </w:rPr>
        <w:t>Data</w:t>
      </w:r>
      <w:r w:rsidRPr="00D50D12">
        <w:t xml:space="preserve"> </w:t>
      </w:r>
      <w:r>
        <w:t xml:space="preserve">zvolíme </w:t>
      </w:r>
      <w:r w:rsidRPr="00013643">
        <w:rPr>
          <w:rStyle w:val="EXPOZ-italic"/>
        </w:rPr>
        <w:t>Total Flow</w:t>
      </w:r>
      <w:r>
        <w:t xml:space="preserve">. V nabídce </w:t>
      </w:r>
      <w:r w:rsidRPr="00665898">
        <w:rPr>
          <w:rStyle w:val="EXPOZ-italic"/>
        </w:rPr>
        <w:t>Setup</w:t>
      </w:r>
      <w:r>
        <w:rPr>
          <w:rStyle w:val="EXPOZ-italic"/>
        </w:rPr>
        <w:t xml:space="preserve"> </w:t>
      </w:r>
      <w:proofErr w:type="gramStart"/>
      <w:r>
        <w:t xml:space="preserve">zvolíme </w:t>
      </w:r>
      <w:r w:rsidRPr="00A30649">
        <w:rPr>
          <w:rStyle w:val="EXPOZ-italic"/>
        </w:rPr>
        <w:t>Sample</w:t>
      </w:r>
      <w:proofErr w:type="gramEnd"/>
      <w:r w:rsidRPr="00A30649">
        <w:rPr>
          <w:rStyle w:val="EXPOZ-italic"/>
        </w:rPr>
        <w:t xml:space="preserve"> Rate</w:t>
      </w:r>
      <w:r>
        <w:t xml:space="preserve"> 50 Hz.</w:t>
      </w:r>
    </w:p>
    <w:p w:rsidR="00677C84" w:rsidRDefault="00677C84" w:rsidP="00677C84">
      <w:pPr>
        <w:pStyle w:val="EXPOZ-zakladnitext"/>
      </w:pPr>
      <w:r>
        <w:t>Program je připraven ke sběru dat.</w:t>
      </w:r>
    </w:p>
    <w:p w:rsidR="004F5648" w:rsidRDefault="00040D37" w:rsidP="00677C84">
      <w:pPr>
        <w:pStyle w:val="EXPOZ-nadpis3"/>
      </w:pPr>
      <w:r>
        <w:lastRenderedPageBreak/>
        <w:t>Příprava měření</w:t>
      </w:r>
    </w:p>
    <w:p w:rsidR="00677C84" w:rsidRDefault="00677C84" w:rsidP="00677C84">
      <w:pPr>
        <w:pStyle w:val="EXPOZ-zakladnitext"/>
      </w:pPr>
      <w:r>
        <w:t xml:space="preserve">Práci provádíme ve </w:t>
      </w:r>
      <w:r w:rsidRPr="004364D1">
        <w:rPr>
          <w:rStyle w:val="EXPOZ-bold"/>
        </w:rPr>
        <w:t>dvojicích</w:t>
      </w:r>
      <w:r>
        <w:t>, jedna osoba je testována, druhá sbírá data, poté se v roli vymění. Každý zpracovává data vlastní.</w:t>
      </w:r>
    </w:p>
    <w:p w:rsidR="00677C84" w:rsidRDefault="00677C84" w:rsidP="00677C84">
      <w:pPr>
        <w:pStyle w:val="EXPOZ-zakladnitext"/>
      </w:pPr>
      <w:r w:rsidRPr="00DA423A">
        <w:t>Seznámíme se s postupem měření.</w:t>
      </w:r>
      <w:r w:rsidRPr="00901188">
        <w:t xml:space="preserve"> </w:t>
      </w:r>
      <w:r>
        <w:t xml:space="preserve">Nasadíme náustek na hlavici senzoru – dbáme přitom na správnou polohu malého trnu vůči zarovnávacímu zářezu na hlavici, náustek držíme mimo dosah proudění vzduchu. Měřič </w:t>
      </w:r>
      <w:r w:rsidRPr="00DA423A">
        <w:t>musí být po celou dobu přípravy i sběru dat stejně orientován</w:t>
      </w:r>
      <w:r>
        <w:t>, v průběhu sběru s ním nepohybujeme.</w:t>
      </w:r>
    </w:p>
    <w:p w:rsidR="00677C84" w:rsidRDefault="00677C84" w:rsidP="00677C84">
      <w:pPr>
        <w:pStyle w:val="EXPOZ-zakladnitext"/>
      </w:pPr>
      <w:r>
        <w:t>Testovaná osoba zaujme vzpřímený sed.</w:t>
      </w:r>
    </w:p>
    <w:p w:rsidR="00CA1E68" w:rsidRDefault="00040D37" w:rsidP="00677C84">
      <w:pPr>
        <w:pStyle w:val="EXPOZ-nadpis3"/>
      </w:pPr>
      <w:r>
        <w:t>Vlastní měření (záznam dat)</w:t>
      </w:r>
    </w:p>
    <w:p w:rsidR="00677C84" w:rsidRDefault="00677C84" w:rsidP="00677C84">
      <w:pPr>
        <w:pStyle w:val="EXPOZ-zakladnitext"/>
      </w:pPr>
      <w:r>
        <w:t>Zabráníme tomu, aby testovaná osoba viděla v průběhu testování zobrazované údaje.</w:t>
      </w:r>
    </w:p>
    <w:p w:rsidR="00677C84" w:rsidRDefault="00677C84" w:rsidP="00677C84">
      <w:pPr>
        <w:pStyle w:val="EXPOZ-zakladnitext"/>
      </w:pPr>
      <w:r w:rsidRPr="006D2DB6">
        <w:t xml:space="preserve">Tlačítkem </w:t>
      </w:r>
      <w:proofErr w:type="gramStart"/>
      <w:r w:rsidRPr="00C14D5F">
        <w:rPr>
          <w:rStyle w:val="EXPOZ-italic"/>
        </w:rPr>
        <w:t>Start</w:t>
      </w:r>
      <w:proofErr w:type="gramEnd"/>
      <w:r>
        <w:rPr>
          <w:rStyle w:val="EXPOZ-italic"/>
        </w:rPr>
        <w:t xml:space="preserve"> </w:t>
      </w:r>
      <w:r w:rsidRPr="006D2DB6">
        <w:t>zah</w:t>
      </w:r>
      <w:r>
        <w:t>ájíme</w:t>
      </w:r>
      <w:r w:rsidRPr="006D2DB6">
        <w:t xml:space="preserve"> </w:t>
      </w:r>
      <w:proofErr w:type="gramStart"/>
      <w:r w:rsidRPr="006D2DB6">
        <w:t>sběr</w:t>
      </w:r>
      <w:proofErr w:type="gramEnd"/>
      <w:r w:rsidRPr="006D2DB6">
        <w:t xml:space="preserve"> dat.</w:t>
      </w:r>
      <w:r>
        <w:t xml:space="preserve"> Na senzoru bliká </w:t>
      </w:r>
      <w:r w:rsidRPr="004364D1">
        <w:rPr>
          <w:rStyle w:val="EXPOZ-bold"/>
        </w:rPr>
        <w:t xml:space="preserve">červený </w:t>
      </w:r>
      <w:r w:rsidRPr="006D2DB6">
        <w:t xml:space="preserve">indikátor </w:t>
      </w:r>
      <w:proofErr w:type="spellStart"/>
      <w:r w:rsidRPr="00013643">
        <w:rPr>
          <w:rStyle w:val="EXPOZ-italic"/>
        </w:rPr>
        <w:t>Wait</w:t>
      </w:r>
      <w:proofErr w:type="spellEnd"/>
      <w:r w:rsidRPr="006D2DB6">
        <w:t xml:space="preserve">, po vyrovnání tlaku začne svítit </w:t>
      </w:r>
      <w:r w:rsidRPr="004364D1">
        <w:rPr>
          <w:rStyle w:val="EXPOZ-bold"/>
        </w:rPr>
        <w:t>zelený</w:t>
      </w:r>
      <w:r w:rsidRPr="006D2DB6">
        <w:t xml:space="preserve"> indikátor </w:t>
      </w:r>
      <w:r w:rsidRPr="00013643">
        <w:rPr>
          <w:rStyle w:val="EXPOZ-italic"/>
        </w:rPr>
        <w:t>Ready</w:t>
      </w:r>
      <w:r w:rsidRPr="006D2DB6">
        <w:t>. V tomto okamžiku je senzor připraven k měření.</w:t>
      </w:r>
    </w:p>
    <w:p w:rsidR="00677C84" w:rsidRDefault="00677C84" w:rsidP="00677C84">
      <w:pPr>
        <w:pStyle w:val="EXPOZ-zakladnitext"/>
      </w:pPr>
      <w:r w:rsidRPr="004364D1">
        <w:rPr>
          <w:rStyle w:val="EXPOZ-bold"/>
        </w:rPr>
        <w:t>Testovaná osoba</w:t>
      </w:r>
      <w:r>
        <w:t xml:space="preserve"> drží náustek spirometru přímo v jedné ruce, u</w:t>
      </w:r>
      <w:r w:rsidRPr="006D2DB6">
        <w:t>míst</w:t>
      </w:r>
      <w:r>
        <w:t>í</w:t>
      </w:r>
      <w:r w:rsidRPr="006D2DB6">
        <w:t xml:space="preserve"> </w:t>
      </w:r>
      <w:r>
        <w:t xml:space="preserve">si </w:t>
      </w:r>
      <w:r w:rsidRPr="006D2DB6">
        <w:t xml:space="preserve">zužující se konec náustku mezi přední zuby, aby rty náustek těsně obemkly </w:t>
      </w:r>
      <w:r>
        <w:t xml:space="preserve">a </w:t>
      </w:r>
      <w:r w:rsidRPr="006D2DB6">
        <w:t>veškerý vzduch proudil skrz náustek</w:t>
      </w:r>
      <w:r>
        <w:t>, stiskne nos</w:t>
      </w:r>
      <w:r w:rsidRPr="006D2DB6">
        <w:t xml:space="preserve"> palcem a ukazováčkem (popř. si ucp</w:t>
      </w:r>
      <w:r>
        <w:t>e</w:t>
      </w:r>
      <w:r w:rsidRPr="006D2DB6">
        <w:t xml:space="preserve"> nos </w:t>
      </w:r>
      <w:r>
        <w:t>sponou</w:t>
      </w:r>
      <w:r w:rsidRPr="006D2DB6">
        <w:t>).</w:t>
      </w:r>
      <w:r>
        <w:t xml:space="preserve"> K</w:t>
      </w:r>
      <w:r w:rsidRPr="006D2DB6">
        <w:t>lidně dých</w:t>
      </w:r>
      <w:r>
        <w:t>á</w:t>
      </w:r>
      <w:r w:rsidRPr="006D2DB6">
        <w:t xml:space="preserve"> p</w:t>
      </w:r>
      <w:r>
        <w:t>o dobu čtyř nádechů, poté provede</w:t>
      </w:r>
      <w:r w:rsidRPr="006D2DB6">
        <w:t xml:space="preserve"> maximální nádech s maximálním nuceným výdechem tak, aby byl co nejrychleji vydechnut veškerý vzduch</w:t>
      </w:r>
      <w:r>
        <w:t>. Nakonec provede</w:t>
      </w:r>
      <w:r w:rsidRPr="006D2DB6">
        <w:t xml:space="preserve"> dva klidné nádechy a výdechy</w:t>
      </w:r>
      <w:r>
        <w:t xml:space="preserve"> (obr. 3)</w:t>
      </w:r>
      <w:r w:rsidRPr="006D2DB6">
        <w:t>.</w:t>
      </w:r>
    </w:p>
    <w:p w:rsidR="00677C84" w:rsidRDefault="00677C84" w:rsidP="00677C84">
      <w:pPr>
        <w:pStyle w:val="EXPOZ-zakladnitext"/>
      </w:pPr>
      <w:r w:rsidRPr="006D2DB6">
        <w:t xml:space="preserve">Grafický záznam </w:t>
      </w:r>
      <w:r>
        <w:t xml:space="preserve">funkčního vyšetření plic </w:t>
      </w:r>
      <w:r w:rsidRPr="006D2DB6">
        <w:t>ulož</w:t>
      </w:r>
      <w:r>
        <w:t>íme</w:t>
      </w:r>
      <w:r w:rsidRPr="006D2DB6">
        <w:t xml:space="preserve"> z </w:t>
      </w:r>
      <w:r>
        <w:t xml:space="preserve"> </w:t>
      </w:r>
      <w:r w:rsidRPr="006D2DB6">
        <w:t xml:space="preserve">nabídky </w:t>
      </w:r>
      <w:r w:rsidRPr="001A7708">
        <w:rPr>
          <w:rStyle w:val="EXPOZ-italic"/>
        </w:rPr>
        <w:t>File</w:t>
      </w:r>
      <w:r>
        <w:rPr>
          <w:rStyle w:val="EXPOZ-italic"/>
        </w:rPr>
        <w:t xml:space="preserve"> - </w:t>
      </w:r>
      <w:r w:rsidRPr="001A7708">
        <w:rPr>
          <w:rStyle w:val="EXPOZ-italic"/>
        </w:rPr>
        <w:t>Save Activity As</w:t>
      </w:r>
      <w:r w:rsidRPr="006D2DB6">
        <w:t xml:space="preserve"> … jako soubor </w:t>
      </w:r>
      <w:r w:rsidRPr="0011580F">
        <w:t>DataStudio (*.ds)</w:t>
      </w:r>
      <w:r w:rsidRPr="006D2DB6">
        <w:t xml:space="preserve"> na místo, které má</w:t>
      </w:r>
      <w:r>
        <w:t>me</w:t>
      </w:r>
      <w:r w:rsidRPr="006D2DB6">
        <w:t xml:space="preserve"> vyhrazeno k ukládání souborů.</w:t>
      </w:r>
    </w:p>
    <w:p w:rsidR="00677C84" w:rsidRDefault="00677C84" w:rsidP="00677C84">
      <w:pPr>
        <w:pStyle w:val="EXPOZ-zakladnitext"/>
      </w:pPr>
      <w:r>
        <w:t xml:space="preserve">Pro testování další osoby vyměníme náustek. </w:t>
      </w:r>
    </w:p>
    <w:p w:rsidR="00040D37" w:rsidRDefault="00040D37">
      <w:pPr>
        <w:pStyle w:val="EXPOZ-nadpis3"/>
      </w:pPr>
      <w:r>
        <w:t>Analýza naměřených dat</w:t>
      </w:r>
    </w:p>
    <w:p w:rsidR="00677C84" w:rsidRDefault="00CA1E68" w:rsidP="00677C84">
      <w:pPr>
        <w:pStyle w:val="EXPOZ-zakladnitext"/>
      </w:pPr>
      <w:r>
        <w:t xml:space="preserve"> </w:t>
      </w:r>
      <w:r w:rsidR="00677C84">
        <w:t xml:space="preserve">Vybereme grafický záznam pro analýzu dat: v levém panelu v nabídce </w:t>
      </w:r>
      <w:r w:rsidR="00677C84" w:rsidRPr="00DA016D">
        <w:rPr>
          <w:i/>
        </w:rPr>
        <w:t>Displays</w:t>
      </w:r>
      <w:r w:rsidR="00677C84">
        <w:t xml:space="preserve"> zvolíme </w:t>
      </w:r>
      <w:proofErr w:type="spellStart"/>
      <w:r w:rsidR="00677C84" w:rsidRPr="00DA016D">
        <w:rPr>
          <w:i/>
        </w:rPr>
        <w:t>Graph</w:t>
      </w:r>
      <w:proofErr w:type="spellEnd"/>
      <w:r w:rsidR="00677C84">
        <w:t xml:space="preserve">, v nabídce </w:t>
      </w:r>
      <w:proofErr w:type="spellStart"/>
      <w:r w:rsidR="00677C84" w:rsidRPr="00DA016D">
        <w:rPr>
          <w:i/>
        </w:rPr>
        <w:t>Choose</w:t>
      </w:r>
      <w:proofErr w:type="spellEnd"/>
      <w:r w:rsidR="00677C84" w:rsidRPr="00DA016D">
        <w:rPr>
          <w:i/>
        </w:rPr>
        <w:t xml:space="preserve"> a</w:t>
      </w:r>
      <w:r w:rsidR="00677C84">
        <w:rPr>
          <w:i/>
        </w:rPr>
        <w:t xml:space="preserve"> Data </w:t>
      </w:r>
      <w:proofErr w:type="spellStart"/>
      <w:r w:rsidR="00677C84">
        <w:rPr>
          <w:i/>
        </w:rPr>
        <w:t>S</w:t>
      </w:r>
      <w:r w:rsidR="00677C84" w:rsidRPr="00DA016D">
        <w:rPr>
          <w:i/>
        </w:rPr>
        <w:t>ource</w:t>
      </w:r>
      <w:proofErr w:type="spellEnd"/>
      <w:r w:rsidR="00677C84">
        <w:t xml:space="preserve"> zvolíme </w:t>
      </w:r>
      <w:r w:rsidR="00677C84" w:rsidRPr="00DA016D">
        <w:rPr>
          <w:i/>
        </w:rPr>
        <w:t xml:space="preserve">Total Flow </w:t>
      </w:r>
      <w:r w:rsidR="00677C84" w:rsidRPr="004364D1">
        <w:rPr>
          <w:rStyle w:val="EXPOZ-bolditalic"/>
        </w:rPr>
        <w:t>Run 1</w:t>
      </w:r>
      <w:r w:rsidR="00677C84">
        <w:rPr>
          <w:rStyle w:val="EXPOZ-bolditalic"/>
        </w:rPr>
        <w:t xml:space="preserve"> </w:t>
      </w:r>
      <w:r w:rsidR="00677C84" w:rsidRPr="006C3A78">
        <w:t xml:space="preserve">(obr. </w:t>
      </w:r>
      <w:r w:rsidR="00677C84">
        <w:t>4</w:t>
      </w:r>
      <w:r w:rsidR="00677C84" w:rsidRPr="006C3A78">
        <w:t>).</w:t>
      </w:r>
      <w:r w:rsidR="00677C84">
        <w:t xml:space="preserve"> </w:t>
      </w:r>
    </w:p>
    <w:p w:rsidR="00677C84" w:rsidRDefault="00677C84" w:rsidP="00677C84">
      <w:pPr>
        <w:pStyle w:val="EXPOZ-zakladnitext"/>
      </w:pPr>
      <w:r>
        <w:t xml:space="preserve">Z grafického záznamu zjistíme hodnoty pro </w:t>
      </w:r>
      <w:r w:rsidRPr="001A7708">
        <w:rPr>
          <w:rStyle w:val="EXPOZ-bold"/>
        </w:rPr>
        <w:t xml:space="preserve">dechový objem </w:t>
      </w:r>
      <w:r w:rsidRPr="007C3ACD">
        <w:rPr>
          <w:rStyle w:val="EXPOZ-italic"/>
          <w:b/>
          <w:bCs/>
        </w:rPr>
        <w:t>TV</w:t>
      </w:r>
      <w:r w:rsidRPr="001A7708">
        <w:rPr>
          <w:rStyle w:val="EXPOZ-bold"/>
        </w:rPr>
        <w:t xml:space="preserve">, inspirační (nádechový) rezervní objem </w:t>
      </w:r>
      <w:r w:rsidRPr="007C3ACD">
        <w:rPr>
          <w:rStyle w:val="EXPOZ-italic"/>
          <w:b/>
          <w:bCs/>
        </w:rPr>
        <w:t>IRV</w:t>
      </w:r>
      <w:r w:rsidRPr="001A7708">
        <w:rPr>
          <w:rStyle w:val="EXPOZ-bold"/>
        </w:rPr>
        <w:t xml:space="preserve">, expirační (výdechový) rezervní objem </w:t>
      </w:r>
      <w:r w:rsidRPr="007C3ACD">
        <w:rPr>
          <w:rStyle w:val="EXPOZ-italic"/>
          <w:b/>
          <w:bCs/>
        </w:rPr>
        <w:t>ERV</w:t>
      </w:r>
      <w:r w:rsidRPr="001A7708">
        <w:rPr>
          <w:rStyle w:val="EXPOZ-bold"/>
        </w:rPr>
        <w:t xml:space="preserve"> a vitální kapacitu plic </w:t>
      </w:r>
      <w:r w:rsidRPr="007C3ACD">
        <w:rPr>
          <w:rStyle w:val="EXPOZ-italic"/>
          <w:b/>
          <w:bCs/>
        </w:rPr>
        <w:t>VC</w:t>
      </w:r>
      <w:r w:rsidRPr="001A7708">
        <w:rPr>
          <w:rStyle w:val="EXPOZ-bold"/>
        </w:rPr>
        <w:t>.</w:t>
      </w:r>
      <w:r>
        <w:t xml:space="preserve"> Data odečítáme z části grafu maximálního nádechu a výdechu.</w:t>
      </w:r>
    </w:p>
    <w:p w:rsidR="00CF60B9" w:rsidRDefault="00677C84" w:rsidP="00CF60B9">
      <w:pPr>
        <w:pStyle w:val="EXPOZ-zakladnitext"/>
      </w:pPr>
      <w:r>
        <w:rPr>
          <w:rStyle w:val="EXPOZ-bold"/>
        </w:rPr>
        <w:t>A</w:t>
      </w:r>
      <w:r w:rsidRPr="004364D1">
        <w:rPr>
          <w:rStyle w:val="EXPOZ-bold"/>
        </w:rPr>
        <w:t>nalýza hodnoty dechovému objemu</w:t>
      </w:r>
      <w:r w:rsidRPr="001A7708">
        <w:t xml:space="preserve"> – postup:</w:t>
      </w:r>
      <w:r w:rsidRPr="001A7708">
        <w:br/>
        <w:t>K</w:t>
      </w:r>
      <w:r w:rsidRPr="00125146">
        <w:t>likn</w:t>
      </w:r>
      <w:r>
        <w:t>em</w:t>
      </w:r>
      <w:r w:rsidRPr="00125146">
        <w:t xml:space="preserve">e na </w:t>
      </w:r>
      <w:r w:rsidRPr="00DA016D">
        <w:rPr>
          <w:i/>
        </w:rPr>
        <w:t>Smart Tool</w:t>
      </w:r>
      <w:r w:rsidRPr="00125146">
        <w:t xml:space="preserve"> na liště grafu. Zobrazený osní kříž v grafu uchop</w:t>
      </w:r>
      <w:r>
        <w:t>íme</w:t>
      </w:r>
      <w:r w:rsidRPr="00125146">
        <w:t xml:space="preserve"> myší a se stisknutým levým tlačítkem myši přesu</w:t>
      </w:r>
      <w:r>
        <w:t>nem</w:t>
      </w:r>
      <w:r w:rsidRPr="00125146">
        <w:t xml:space="preserve">e na vrcholový </w:t>
      </w:r>
      <w:r>
        <w:t xml:space="preserve">bod v části grafu dechový objem. </w:t>
      </w:r>
      <w:r w:rsidRPr="00125146">
        <w:t>Pohybuj</w:t>
      </w:r>
      <w:r>
        <w:t>eme</w:t>
      </w:r>
      <w:r w:rsidRPr="00125146">
        <w:t xml:space="preserve"> myší do strany čtverce, který je v osním kříži, dokud se neobjeví symbol trojúhelníku. Poté se stisknutým levým tlačítkem myši přetáhn</w:t>
      </w:r>
      <w:r>
        <w:t>eme</w:t>
      </w:r>
      <w:r w:rsidRPr="00125146">
        <w:t xml:space="preserve"> kurzor do sedlového bodu, uvoln</w:t>
      </w:r>
      <w:r>
        <w:t>íme</w:t>
      </w:r>
      <w:r w:rsidRPr="00125146">
        <w:t xml:space="preserve"> levé tlačítko myši. Na svislé ose odečt</w:t>
      </w:r>
      <w:r>
        <w:t>eme</w:t>
      </w:r>
      <w:r w:rsidRPr="00125146">
        <w:t xml:space="preserve"> hodnotu dechového objemu</w:t>
      </w:r>
      <w:r>
        <w:t xml:space="preserve"> v litrech s přesností na dvě desetinná místa</w:t>
      </w:r>
      <w:r w:rsidR="00CF60B9">
        <w:t xml:space="preserve"> </w:t>
      </w:r>
      <w:r w:rsidR="00CF60B9" w:rsidRPr="006C3A78">
        <w:t xml:space="preserve">(obr. </w:t>
      </w:r>
      <w:r w:rsidR="009069D5">
        <w:t>5</w:t>
      </w:r>
      <w:r w:rsidR="00CF60B9" w:rsidRPr="006C3A78">
        <w:t>).</w:t>
      </w:r>
    </w:p>
    <w:p w:rsidR="00677C84" w:rsidRDefault="00677C84" w:rsidP="00677C84">
      <w:pPr>
        <w:pStyle w:val="EXPOZ-zakladnitext"/>
      </w:pPr>
      <w:r>
        <w:t xml:space="preserve">Odečtení hodnot z grafu pro další sledované veličiny </w:t>
      </w:r>
      <w:r w:rsidRPr="007C3ACD">
        <w:rPr>
          <w:rStyle w:val="EXPOZ-italic"/>
        </w:rPr>
        <w:t>IRV</w:t>
      </w:r>
      <w:r>
        <w:t xml:space="preserve">, </w:t>
      </w:r>
      <w:r w:rsidRPr="007C3ACD">
        <w:rPr>
          <w:rStyle w:val="EXPOZ-italic"/>
        </w:rPr>
        <w:t>ERV</w:t>
      </w:r>
      <w:r>
        <w:t xml:space="preserve"> a </w:t>
      </w:r>
      <w:r w:rsidRPr="007C3ACD">
        <w:rPr>
          <w:rStyle w:val="EXPOZ-italic"/>
        </w:rPr>
        <w:t>VC</w:t>
      </w:r>
      <w:r>
        <w:t xml:space="preserve"> provedeme </w:t>
      </w:r>
      <w:r w:rsidRPr="00BC10DB">
        <w:rPr>
          <w:rStyle w:val="EXPOZ-bold"/>
        </w:rPr>
        <w:t>stejným způsobem</w:t>
      </w:r>
      <w:r w:rsidR="00C76E36">
        <w:rPr>
          <w:rStyle w:val="EXPOZ-bold"/>
        </w:rPr>
        <w:t>.</w:t>
      </w:r>
      <w:r>
        <w:rPr>
          <w:rStyle w:val="EXPOZ-bold"/>
        </w:rPr>
        <w:t xml:space="preserve"> </w:t>
      </w:r>
      <w:r w:rsidRPr="008521AE">
        <w:t xml:space="preserve">Získané hodnoty </w:t>
      </w:r>
      <w:r>
        <w:t xml:space="preserve">všech veličin </w:t>
      </w:r>
      <w:proofErr w:type="spellStart"/>
      <w:r w:rsidRPr="008521AE">
        <w:t>zap</w:t>
      </w:r>
      <w:r w:rsidR="00C76E36">
        <w:t>i</w:t>
      </w:r>
      <w:r w:rsidRPr="008521AE">
        <w:t>šeme</w:t>
      </w:r>
      <w:proofErr w:type="spellEnd"/>
      <w:r w:rsidRPr="008521AE">
        <w:t xml:space="preserve"> do tabulky v pracovním listu.</w:t>
      </w:r>
      <w:r>
        <w:t xml:space="preserve"> </w:t>
      </w:r>
      <w:r w:rsidRPr="008521AE">
        <w:t xml:space="preserve">Vypočteme vitální kapacitu plic </w:t>
      </w:r>
      <w:r>
        <w:t xml:space="preserve">podle vztahu (1) </w:t>
      </w:r>
      <w:r w:rsidRPr="008521AE">
        <w:t>a porovnáme s</w:t>
      </w:r>
      <w:r>
        <w:t xml:space="preserve"> naměřenou </w:t>
      </w:r>
      <w:r w:rsidRPr="008521AE">
        <w:t>hodnotou.</w:t>
      </w:r>
    </w:p>
    <w:p w:rsidR="00677C84" w:rsidRDefault="00677C84" w:rsidP="00677C84">
      <w:pPr>
        <w:pStyle w:val="EXPOZ-zakladnitext"/>
      </w:pPr>
      <w:r w:rsidRPr="008521AE">
        <w:t>Podle vzorce (</w:t>
      </w:r>
      <w:proofErr w:type="spellStart"/>
      <w:r w:rsidRPr="008521AE">
        <w:t>C</w:t>
      </w:r>
      <w:r>
        <w:t>ournand</w:t>
      </w:r>
      <w:proofErr w:type="spellEnd"/>
      <w:r>
        <w:t xml:space="preserve"> a </w:t>
      </w:r>
      <w:proofErr w:type="spellStart"/>
      <w:r>
        <w:t>Beldwin</w:t>
      </w:r>
      <w:proofErr w:type="spellEnd"/>
      <w:r>
        <w:t xml:space="preserve">, </w:t>
      </w:r>
      <w:proofErr w:type="gramStart"/>
      <w:r w:rsidRPr="008521AE">
        <w:t>1941) (</w:t>
      </w:r>
      <w:r>
        <w:t>2</w:t>
      </w:r>
      <w:r w:rsidRPr="008521AE">
        <w:t>)</w:t>
      </w:r>
      <w:r w:rsidR="00C76E36">
        <w:t xml:space="preserve">, </w:t>
      </w:r>
      <w:r w:rsidRPr="008521AE">
        <w:t xml:space="preserve"> nebo</w:t>
      </w:r>
      <w:proofErr w:type="gramEnd"/>
      <w:r w:rsidRPr="008521AE">
        <w:t xml:space="preserve"> (</w:t>
      </w:r>
      <w:r>
        <w:t>3</w:t>
      </w:r>
      <w:r w:rsidRPr="008521AE">
        <w:t xml:space="preserve">) vypočítáme hodnotu </w:t>
      </w:r>
      <w:r w:rsidRPr="001A7708">
        <w:rPr>
          <w:rStyle w:val="EXPOZ-bold"/>
        </w:rPr>
        <w:t xml:space="preserve">náležité vitální kapacity </w:t>
      </w:r>
      <w:r w:rsidRPr="007C3ACD">
        <w:rPr>
          <w:rStyle w:val="EXPOZ-italic"/>
          <w:b/>
          <w:bCs/>
        </w:rPr>
        <w:t>NVC</w:t>
      </w:r>
      <w:r w:rsidRPr="001A7708">
        <w:rPr>
          <w:rStyle w:val="EXPOZ-bold"/>
        </w:rPr>
        <w:t xml:space="preserve"> </w:t>
      </w:r>
      <w:r>
        <w:t xml:space="preserve">podle pohlaví testované osoby </w:t>
      </w:r>
      <w:r w:rsidRPr="008521AE">
        <w:t>(</w:t>
      </w:r>
      <w:r>
        <w:t>u</w:t>
      </w:r>
      <w:r w:rsidRPr="008521AE">
        <w:t xml:space="preserve">rčení věku se odvíjí od data narození </w:t>
      </w:r>
      <w:r w:rsidR="00DD5626">
        <w:pict>
          <v:shape id="_x0000_i1030" type="#_x0000_t75" style="width:11.25pt;height:12pt">
            <v:imagedata r:id="rId19" o:title=""/>
          </v:shape>
        </w:pict>
      </w:r>
      <w:r w:rsidRPr="008521AE">
        <w:t xml:space="preserve"> 0,5 roku).</w:t>
      </w:r>
      <w:r>
        <w:t xml:space="preserve"> </w:t>
      </w:r>
      <w:r w:rsidRPr="008521AE">
        <w:t xml:space="preserve">Výpočtem získáme hodnotu </w:t>
      </w:r>
      <w:r w:rsidRPr="007C3ACD">
        <w:rPr>
          <w:rStyle w:val="EXPOZ-italic"/>
        </w:rPr>
        <w:t>NVC</w:t>
      </w:r>
      <w:r w:rsidRPr="008521AE">
        <w:t xml:space="preserve"> v ml, zapíšeme ji s přesností na 0,01 l opět do tabulky</w:t>
      </w:r>
      <w:r>
        <w:t xml:space="preserve">. Porovnáme získané hodnoty </w:t>
      </w:r>
      <w:r w:rsidRPr="00F72D0E">
        <w:rPr>
          <w:i/>
        </w:rPr>
        <w:t>VC</w:t>
      </w:r>
      <w:r>
        <w:t xml:space="preserve"> a </w:t>
      </w:r>
      <w:r w:rsidRPr="00F72D0E">
        <w:rPr>
          <w:i/>
        </w:rPr>
        <w:t>NVC</w:t>
      </w:r>
      <w:r>
        <w:rPr>
          <w:i/>
        </w:rPr>
        <w:t xml:space="preserve"> </w:t>
      </w:r>
      <w:r w:rsidRPr="00B377F3">
        <w:t>pomocí vztahu (4).</w:t>
      </w:r>
    </w:p>
    <w:p w:rsidR="00677C84" w:rsidRDefault="00677C84" w:rsidP="00677C84">
      <w:pPr>
        <w:pStyle w:val="EXPOZ-zakladnitext"/>
      </w:pPr>
      <w:r>
        <w:t>P</w:t>
      </w:r>
      <w:r w:rsidRPr="008521AE">
        <w:t xml:space="preserve">odle vzorce </w:t>
      </w:r>
      <w:r>
        <w:t>(5) v</w:t>
      </w:r>
      <w:r w:rsidRPr="008521AE">
        <w:t xml:space="preserve">ypočítáme </w:t>
      </w:r>
      <w:r w:rsidRPr="007C3ACD">
        <w:rPr>
          <w:rStyle w:val="EXPOZ-italic"/>
          <w:b/>
          <w:bCs/>
        </w:rPr>
        <w:t>TLC</w:t>
      </w:r>
      <w:r w:rsidRPr="008521AE">
        <w:t>, získanou hodnotu zaznamenáme do tabulky.</w:t>
      </w:r>
    </w:p>
    <w:p w:rsidR="00CF60B9" w:rsidRPr="00C76E36" w:rsidRDefault="00677C84" w:rsidP="00CF60B9">
      <w:pPr>
        <w:pStyle w:val="EXPOZ-zakladnitext"/>
      </w:pPr>
      <w:r w:rsidRPr="008521AE">
        <w:t>Do tabulky zapíšeme hodnoty spolupracovníka, navzájem je porovnáme a zdůvodníme odlišnosti.</w:t>
      </w:r>
      <w:r w:rsidR="00CF60B9">
        <w:t xml:space="preserve"> </w:t>
      </w:r>
      <w:r w:rsidR="00CF60B9" w:rsidRPr="00C76E36">
        <w:t>Vytiskneme grafický záznam s</w:t>
      </w:r>
      <w:r w:rsidR="009069D5" w:rsidRPr="00C76E36">
        <w:t> </w:t>
      </w:r>
      <w:r w:rsidR="00CF60B9" w:rsidRPr="00C76E36">
        <w:t>vyznačenými</w:t>
      </w:r>
      <w:r w:rsidR="009069D5" w:rsidRPr="00C76E36">
        <w:t xml:space="preserve"> analyzovanými veličinami TV, IRV, ERV, VC </w:t>
      </w:r>
      <w:r w:rsidR="00CF60B9" w:rsidRPr="00C76E36">
        <w:t xml:space="preserve">nebo schéma grafu </w:t>
      </w:r>
      <w:r w:rsidR="009069D5" w:rsidRPr="00C76E36">
        <w:t>nakreslíme – bude přílohou pracovního listu (obr. 6).</w:t>
      </w:r>
      <w:r w:rsidR="00CF60B9" w:rsidRPr="00C76E36">
        <w:t xml:space="preserve"> </w:t>
      </w:r>
    </w:p>
    <w:p w:rsidR="00C7418D" w:rsidRDefault="00677C84" w:rsidP="00C7418D">
      <w:pPr>
        <w:pStyle w:val="EXPOZ-nadpis2"/>
      </w:pPr>
      <w:r w:rsidRPr="008521AE">
        <w:lastRenderedPageBreak/>
        <w:t xml:space="preserve"> </w:t>
      </w:r>
      <w:r w:rsidR="00C7418D">
        <w:t>Obrazové  přílohy</w:t>
      </w:r>
    </w:p>
    <w:p w:rsidR="00C76E36" w:rsidRPr="00C76E36" w:rsidRDefault="00C76E36" w:rsidP="00C76E36">
      <w:pPr>
        <w:pStyle w:val="EXPOZ-zakladnitext"/>
      </w:pPr>
    </w:p>
    <w:p w:rsidR="00E0005E" w:rsidRPr="007E738F" w:rsidRDefault="00E0005E" w:rsidP="00E0005E">
      <w:pPr>
        <w:pStyle w:val="EXPOZ-zakladnitext"/>
      </w:pPr>
      <w:r w:rsidRPr="00E0005E">
        <w:rPr>
          <w:noProof/>
          <w:color w:val="800000"/>
          <w:sz w:val="20"/>
        </w:rPr>
        <w:drawing>
          <wp:inline distT="0" distB="0" distL="0" distR="0">
            <wp:extent cx="5095875" cy="3134770"/>
            <wp:effectExtent l="0" t="0" r="0" b="0"/>
            <wp:docPr id="7" name="obrázek 3" descr="I:\web - návrh pro feltla 5.11\EXPOZ-kresby-pro-word\bi01_ventilace plic spirometrií_ obr01-v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web - návrh pro feltla 5.11\EXPOZ-kresby-pro-word\bi01_ventilace plic spirometrií_ obr01-v2.e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43" cy="313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5E" w:rsidRDefault="00E0005E" w:rsidP="00E0005E">
      <w:pPr>
        <w:pStyle w:val="EXPOZ-zakladnitext"/>
      </w:pPr>
      <w:r>
        <w:t>O</w:t>
      </w:r>
      <w:r w:rsidRPr="002D56FB">
        <w:t>br.</w:t>
      </w:r>
      <w:r>
        <w:t xml:space="preserve"> </w:t>
      </w:r>
      <w:r w:rsidRPr="002D56FB">
        <w:t>1: Závislost celkového objemu na čase</w:t>
      </w:r>
    </w:p>
    <w:p w:rsidR="00C76E36" w:rsidRDefault="00C76E36" w:rsidP="00E0005E">
      <w:pPr>
        <w:pStyle w:val="EXPOZ-zakladnitext"/>
      </w:pPr>
    </w:p>
    <w:p w:rsidR="00C76E36" w:rsidRPr="002D56FB" w:rsidRDefault="00C76E36" w:rsidP="00E0005E">
      <w:pPr>
        <w:pStyle w:val="EXPOZ-zakladnitext"/>
      </w:pPr>
    </w:p>
    <w:p w:rsidR="001C758A" w:rsidRDefault="001C758A" w:rsidP="001C758A">
      <w:pPr>
        <w:pStyle w:val="EXPOZ-zakladnitext"/>
      </w:pPr>
    </w:p>
    <w:p w:rsidR="001C758A" w:rsidRDefault="001C758A" w:rsidP="001C758A">
      <w:pPr>
        <w:pStyle w:val="EXPOZ-zakladnitext"/>
      </w:pPr>
      <w:r>
        <w:rPr>
          <w:noProof/>
        </w:rPr>
        <w:drawing>
          <wp:inline distT="0" distB="0" distL="0" distR="0">
            <wp:extent cx="5172727" cy="3435425"/>
            <wp:effectExtent l="19050" t="0" r="8873" b="0"/>
            <wp:docPr id="8" name="Obrázek 3" descr="bi01_Ventilace plic spirometrií_ obrazek- 2.jpg veliko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1_Ventilace plic spirometrií_ obrazek- 2.jpg velikost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43" cy="34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8A" w:rsidRDefault="001C758A" w:rsidP="001C758A">
      <w:pPr>
        <w:pStyle w:val="EXPOZ-zakladnitext"/>
      </w:pPr>
      <w:r>
        <w:t>Obr. 2: Sestava měřící techniky</w:t>
      </w:r>
    </w:p>
    <w:p w:rsidR="001C758A" w:rsidRDefault="001C758A" w:rsidP="001C758A">
      <w:pPr>
        <w:pStyle w:val="EXPOZ-zakladnitext"/>
      </w:pPr>
      <w:r>
        <w:rPr>
          <w:noProof/>
        </w:rPr>
        <w:lastRenderedPageBreak/>
        <w:drawing>
          <wp:inline distT="0" distB="0" distL="0" distR="0">
            <wp:extent cx="5200650" cy="3444797"/>
            <wp:effectExtent l="19050" t="0" r="0" b="0"/>
            <wp:docPr id="9" name="Obrázek 8" descr="bi01_Ventilace plic spirometrií_obrazek-3.jpg veliko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1_Ventilace plic spirometrií_obrazek-3.jpg velikost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206" cy="34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8A" w:rsidRDefault="001C758A" w:rsidP="001C758A">
      <w:pPr>
        <w:pStyle w:val="EXPOZ-zakladnitext"/>
      </w:pPr>
      <w:r>
        <w:t>Obr. 3: Měření spirometrem</w:t>
      </w:r>
    </w:p>
    <w:p w:rsidR="00C76E36" w:rsidRDefault="00C76E36" w:rsidP="001C758A">
      <w:pPr>
        <w:pStyle w:val="EXPOZ-zakladnitext"/>
      </w:pPr>
    </w:p>
    <w:p w:rsidR="00C76E36" w:rsidRPr="00477272" w:rsidRDefault="00C76E36" w:rsidP="001C758A">
      <w:pPr>
        <w:pStyle w:val="EXPOZ-zakladnitext"/>
      </w:pPr>
    </w:p>
    <w:p w:rsidR="001C758A" w:rsidRDefault="001C758A" w:rsidP="001C758A">
      <w:pPr>
        <w:pStyle w:val="EXPOZ-zakladnitext"/>
      </w:pPr>
      <w:r>
        <w:rPr>
          <w:noProof/>
        </w:rPr>
        <w:drawing>
          <wp:inline distT="0" distB="0" distL="0" distR="0">
            <wp:extent cx="5251827" cy="4286250"/>
            <wp:effectExtent l="19050" t="0" r="5973" b="0"/>
            <wp:docPr id="10" name="Obrázek 9" descr="bi01_Grafický záznam spirometrie_ob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1_Grafický záznam spirometrie_obr-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78" cy="42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8A" w:rsidRPr="00BC12A2" w:rsidRDefault="001C758A" w:rsidP="001C758A">
      <w:pPr>
        <w:pStyle w:val="EXPOZ-zakladnitext"/>
      </w:pPr>
      <w:r>
        <w:t>Obr. 4: Grafický záznam spirometrie</w:t>
      </w:r>
    </w:p>
    <w:p w:rsidR="00FE2638" w:rsidRDefault="00FE2638" w:rsidP="009E32E3">
      <w:pPr>
        <w:pStyle w:val="EXPOZ-zakladnitext"/>
      </w:pPr>
    </w:p>
    <w:p w:rsidR="009A73E5" w:rsidRDefault="009A73E5" w:rsidP="009E32E3">
      <w:pPr>
        <w:pStyle w:val="EXPOZ-zakladnitext"/>
      </w:pPr>
      <w:r>
        <w:rPr>
          <w:noProof/>
        </w:rPr>
        <w:lastRenderedPageBreak/>
        <w:drawing>
          <wp:inline distT="0" distB="0" distL="0" distR="0">
            <wp:extent cx="4857750" cy="3956056"/>
            <wp:effectExtent l="19050" t="0" r="0" b="0"/>
            <wp:docPr id="11" name="Obrázek 10" descr="bi01_Odečítání hodnot v grafu pomocí Smart Tool_obr-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01_Odečítání hodnot v grafu pomocí Smart Tool_obr-6.jpe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38" w:rsidRDefault="00FE2638" w:rsidP="00FE2638">
      <w:pPr>
        <w:pStyle w:val="EXPOZ-zakladnitext"/>
      </w:pPr>
      <w:r>
        <w:t xml:space="preserve">Obr. 5: Odečítání hodnoty </w:t>
      </w:r>
      <w:r w:rsidRPr="00EC12E7">
        <w:rPr>
          <w:rStyle w:val="EXPOZ-italic"/>
        </w:rPr>
        <w:t>TV</w:t>
      </w:r>
      <w:r>
        <w:t xml:space="preserve"> v grafu pomocí Smart Tool</w:t>
      </w:r>
    </w:p>
    <w:p w:rsidR="00FE2638" w:rsidRPr="00A60945" w:rsidRDefault="00FE2638" w:rsidP="00FE2638">
      <w:pPr>
        <w:pStyle w:val="EXPOZ-zakladnitext"/>
      </w:pPr>
    </w:p>
    <w:p w:rsidR="00040D37" w:rsidRDefault="00FE2638" w:rsidP="00CA1E68">
      <w:pPr>
        <w:pStyle w:val="EXPOZ-zakladnitext"/>
      </w:pPr>
      <w:r>
        <w:object w:dxaOrig="10709" w:dyaOrig="9299">
          <v:shape id="_x0000_i1031" type="#_x0000_t75" style="width:382.5pt;height:332.25pt" o:ole="">
            <v:imagedata r:id="rId25" o:title=""/>
          </v:shape>
          <o:OLEObject Type="Embed" ProgID="CorelPhotoPaint.Image.9" ShapeID="_x0000_i1031" DrawAspect="Content" ObjectID="_1415252219" r:id="rId26"/>
        </w:object>
      </w:r>
    </w:p>
    <w:p w:rsidR="00FE2638" w:rsidRDefault="00FE2638" w:rsidP="00CA1E68">
      <w:pPr>
        <w:pStyle w:val="EXPOZ-zakladnitext"/>
      </w:pPr>
      <w:r>
        <w:t xml:space="preserve">Obr. 6: </w:t>
      </w:r>
      <w:r w:rsidRPr="00EA352E">
        <w:t xml:space="preserve">Grafický záznam </w:t>
      </w:r>
      <w:r w:rsidR="00C76E36">
        <w:t>spirometrie</w:t>
      </w:r>
      <w:r>
        <w:t xml:space="preserve"> s vyznačením sledovaných veličin</w:t>
      </w:r>
    </w:p>
    <w:sectPr w:rsidR="00FE2638" w:rsidSect="00C9043E">
      <w:headerReference w:type="default" r:id="rId27"/>
      <w:footerReference w:type="default" r:id="rId28"/>
      <w:pgSz w:w="11906" w:h="16838"/>
      <w:pgMar w:top="965" w:right="1134" w:bottom="1654" w:left="1134" w:header="568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56E" w:rsidRDefault="003F256E">
      <w:r>
        <w:separator/>
      </w:r>
    </w:p>
  </w:endnote>
  <w:endnote w:type="continuationSeparator" w:id="0">
    <w:p w:rsidR="003F256E" w:rsidRDefault="003F2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3E" w:rsidRDefault="00C9043E" w:rsidP="007F2A6B">
    <w:pPr>
      <w:pBdr>
        <w:top w:val="single" w:sz="1" w:space="1" w:color="000000"/>
      </w:pBdr>
      <w:tabs>
        <w:tab w:val="left" w:pos="8222"/>
      </w:tabs>
      <w:spacing w:after="120"/>
      <w:jc w:val="center"/>
      <w:rPr>
        <w:rFonts w:ascii="Palatino Linotype" w:hAnsi="Palatino Linotype"/>
        <w:b/>
        <w:bCs/>
        <w:i/>
        <w:iCs/>
        <w:sz w:val="16"/>
        <w:szCs w:val="16"/>
      </w:rPr>
    </w:pPr>
    <w:r>
      <w:rPr>
        <w:rFonts w:ascii="Palatino Linotype" w:hAnsi="Palatino Linotype"/>
        <w:b/>
        <w:bCs/>
        <w:i/>
        <w:iCs/>
        <w:noProof/>
        <w:sz w:val="16"/>
        <w:szCs w:val="16"/>
      </w:rPr>
      <w:drawing>
        <wp:inline distT="0" distB="0" distL="0" distR="0">
          <wp:extent cx="2971800" cy="648335"/>
          <wp:effectExtent l="0" t="0" r="0" b="0"/>
          <wp:docPr id="2" name="Obrázek 2" descr="file:///D:/DATA/Tom/MyData/TFSoft/projekty-02-rozpracovane/GYM-Policka/003-Expoz/vizual/povinne%20ESF/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D:/DATA/Tom/MyData/TFSoft/projekty-02-rozpracovane/GYM-Policka/003-Expoz/vizual/povinne%20ESF/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483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040D37" w:rsidRDefault="007F2A6B" w:rsidP="007F2A6B">
    <w:pPr>
      <w:pBdr>
        <w:top w:val="single" w:sz="1" w:space="1" w:color="000000"/>
      </w:pBdr>
      <w:tabs>
        <w:tab w:val="left" w:pos="8222"/>
      </w:tabs>
      <w:spacing w:after="120"/>
      <w:jc w:val="center"/>
      <w:rPr>
        <w:rFonts w:ascii="Palatino Linotype" w:hAnsi="Palatino Linotype"/>
        <w:i/>
        <w:iCs/>
        <w:sz w:val="16"/>
        <w:szCs w:val="16"/>
      </w:rPr>
    </w:pPr>
    <w:r>
      <w:rPr>
        <w:rFonts w:ascii="Palatino Linotype" w:hAnsi="Palatino Linotype"/>
        <w:b/>
        <w:bCs/>
        <w:i/>
        <w:iCs/>
        <w:sz w:val="16"/>
        <w:szCs w:val="16"/>
      </w:rPr>
      <w:t xml:space="preserve">Tyto materiály </w:t>
    </w:r>
    <w:proofErr w:type="gramStart"/>
    <w:r w:rsidRPr="007F2A6B">
      <w:rPr>
        <w:rFonts w:ascii="Palatino Linotype" w:hAnsi="Palatino Linotype"/>
        <w:b/>
        <w:bCs/>
        <w:i/>
        <w:iCs/>
        <w:sz w:val="16"/>
        <w:szCs w:val="16"/>
      </w:rPr>
      <w:t>vznikl</w:t>
    </w:r>
    <w:r>
      <w:rPr>
        <w:rFonts w:ascii="Palatino Linotype" w:hAnsi="Palatino Linotype"/>
        <w:b/>
        <w:bCs/>
        <w:i/>
        <w:iCs/>
        <w:sz w:val="16"/>
        <w:szCs w:val="16"/>
      </w:rPr>
      <w:t>y</w:t>
    </w:r>
    <w:proofErr w:type="gramEnd"/>
    <w:r w:rsidRPr="007F2A6B">
      <w:rPr>
        <w:rFonts w:ascii="Palatino Linotype" w:hAnsi="Palatino Linotype"/>
        <w:b/>
        <w:bCs/>
        <w:i/>
        <w:iCs/>
        <w:sz w:val="16"/>
        <w:szCs w:val="16"/>
      </w:rPr>
      <w:t xml:space="preserve"> v rámci OP </w:t>
    </w:r>
    <w:r>
      <w:rPr>
        <w:rFonts w:ascii="Palatino Linotype" w:hAnsi="Palatino Linotype"/>
        <w:b/>
        <w:bCs/>
        <w:i/>
        <w:iCs/>
        <w:sz w:val="16"/>
        <w:szCs w:val="16"/>
      </w:rPr>
      <w:t>V</w:t>
    </w:r>
    <w:r w:rsidRPr="007F2A6B">
      <w:rPr>
        <w:rFonts w:ascii="Palatino Linotype" w:hAnsi="Palatino Linotype"/>
        <w:b/>
        <w:bCs/>
        <w:i/>
        <w:iCs/>
        <w:sz w:val="16"/>
        <w:szCs w:val="16"/>
      </w:rPr>
      <w:t>zdělávání pro konkurenceschopnost č. CZ.1.07/1.3.12/04.0020.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56E" w:rsidRDefault="003F256E">
      <w:r>
        <w:separator/>
      </w:r>
    </w:p>
  </w:footnote>
  <w:footnote w:type="continuationSeparator" w:id="0">
    <w:p w:rsidR="003F256E" w:rsidRDefault="003F2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37" w:rsidRPr="00A301ED" w:rsidRDefault="007F2A6B" w:rsidP="00DD48C6">
    <w:pPr>
      <w:pStyle w:val="EXPOZ-zakladnitext"/>
      <w:pBdr>
        <w:bottom w:val="single" w:sz="4" w:space="1" w:color="auto"/>
      </w:pBdr>
      <w:tabs>
        <w:tab w:val="center" w:pos="4820"/>
        <w:tab w:val="left" w:pos="8222"/>
      </w:tabs>
      <w:rPr>
        <w:sz w:val="20"/>
      </w:rPr>
    </w:pPr>
    <w:r w:rsidRPr="00A301ED">
      <w:rPr>
        <w:sz w:val="20"/>
      </w:rPr>
      <w:t>Pracovní návod</w:t>
    </w:r>
    <w:r w:rsidRPr="00A301ED">
      <w:rPr>
        <w:sz w:val="20"/>
      </w:rPr>
      <w:tab/>
    </w:r>
    <w:r w:rsidR="00DD5626" w:rsidRPr="00DD48C6">
      <w:rPr>
        <w:sz w:val="20"/>
        <w:szCs w:val="20"/>
      </w:rPr>
      <w:fldChar w:fldCharType="begin"/>
    </w:r>
    <w:r w:rsidR="00DD48C6" w:rsidRPr="00DD48C6">
      <w:rPr>
        <w:sz w:val="20"/>
        <w:szCs w:val="20"/>
      </w:rPr>
      <w:instrText>PAGE   \* MERGEFORMAT</w:instrText>
    </w:r>
    <w:r w:rsidR="00DD5626" w:rsidRPr="00DD48C6">
      <w:rPr>
        <w:sz w:val="20"/>
        <w:szCs w:val="20"/>
      </w:rPr>
      <w:fldChar w:fldCharType="separate"/>
    </w:r>
    <w:r w:rsidR="00690B31">
      <w:rPr>
        <w:noProof/>
        <w:sz w:val="20"/>
        <w:szCs w:val="20"/>
      </w:rPr>
      <w:t>1</w:t>
    </w:r>
    <w:r w:rsidR="00DD5626" w:rsidRPr="00DD48C6">
      <w:rPr>
        <w:sz w:val="20"/>
        <w:szCs w:val="20"/>
      </w:rPr>
      <w:fldChar w:fldCharType="end"/>
    </w:r>
    <w:r w:rsidR="00DD48C6">
      <w:rPr>
        <w:sz w:val="20"/>
        <w:szCs w:val="20"/>
      </w:rPr>
      <w:t>/</w:t>
    </w:r>
    <w:fldSimple w:instr=" SECTIONPAGES  \* Arabic  \* MERGEFORMAT ">
      <w:r w:rsidR="00690B31" w:rsidRPr="00690B31">
        <w:rPr>
          <w:noProof/>
          <w:sz w:val="20"/>
          <w:szCs w:val="20"/>
        </w:rPr>
        <w:t>6</w:t>
      </w:r>
    </w:fldSimple>
    <w:r w:rsidR="00DD48C6">
      <w:rPr>
        <w:sz w:val="20"/>
      </w:rPr>
      <w:tab/>
    </w:r>
    <w:r w:rsidRPr="00A301ED">
      <w:rPr>
        <w:sz w:val="20"/>
      </w:rPr>
      <w:t>www.expoz.cz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EXPOZ-cislovanyseznam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pStyle w:val="EXPOZ-odrazkovysezna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3">
    <w:nsid w:val="024D6178"/>
    <w:multiLevelType w:val="multilevel"/>
    <w:tmpl w:val="1962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25E77"/>
    <w:multiLevelType w:val="multilevel"/>
    <w:tmpl w:val="9DEA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A1989"/>
    <w:multiLevelType w:val="hybridMultilevel"/>
    <w:tmpl w:val="B2C01D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A7790"/>
    <w:multiLevelType w:val="multilevel"/>
    <w:tmpl w:val="2C96C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8A2CFF"/>
    <w:multiLevelType w:val="multilevel"/>
    <w:tmpl w:val="C75C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BE461F"/>
    <w:multiLevelType w:val="hybridMultilevel"/>
    <w:tmpl w:val="9B3CB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F2913"/>
    <w:multiLevelType w:val="hybridMultilevel"/>
    <w:tmpl w:val="FF6673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906C4"/>
    <w:multiLevelType w:val="multilevel"/>
    <w:tmpl w:val="9168A5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5A47A0"/>
    <w:multiLevelType w:val="multilevel"/>
    <w:tmpl w:val="2DD6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D3088C"/>
    <w:multiLevelType w:val="hybridMultilevel"/>
    <w:tmpl w:val="1F3826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965FBB"/>
    <w:multiLevelType w:val="multilevel"/>
    <w:tmpl w:val="B090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74633"/>
    <w:multiLevelType w:val="multilevel"/>
    <w:tmpl w:val="B0C4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D26FE"/>
    <w:multiLevelType w:val="multilevel"/>
    <w:tmpl w:val="147659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1764AD"/>
    <w:multiLevelType w:val="hybridMultilevel"/>
    <w:tmpl w:val="3B405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FE29BF"/>
    <w:multiLevelType w:val="multilevel"/>
    <w:tmpl w:val="9C66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DA035D"/>
    <w:multiLevelType w:val="multilevel"/>
    <w:tmpl w:val="85663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F81D42"/>
    <w:multiLevelType w:val="multilevel"/>
    <w:tmpl w:val="678AAD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C66212"/>
    <w:multiLevelType w:val="multilevel"/>
    <w:tmpl w:val="1738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AB70B5"/>
    <w:multiLevelType w:val="multilevel"/>
    <w:tmpl w:val="2FAE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DF6A56"/>
    <w:multiLevelType w:val="multilevel"/>
    <w:tmpl w:val="6A1A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736B2E"/>
    <w:multiLevelType w:val="multilevel"/>
    <w:tmpl w:val="3422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A74C54"/>
    <w:multiLevelType w:val="multilevel"/>
    <w:tmpl w:val="D932CC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426A9F"/>
    <w:multiLevelType w:val="hybridMultilevel"/>
    <w:tmpl w:val="286405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810DB"/>
    <w:multiLevelType w:val="multilevel"/>
    <w:tmpl w:val="98D6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22"/>
  </w:num>
  <w:num w:numId="6">
    <w:abstractNumId w:val="24"/>
  </w:num>
  <w:num w:numId="7">
    <w:abstractNumId w:val="20"/>
  </w:num>
  <w:num w:numId="8">
    <w:abstractNumId w:val="17"/>
  </w:num>
  <w:num w:numId="9">
    <w:abstractNumId w:val="19"/>
  </w:num>
  <w:num w:numId="10">
    <w:abstractNumId w:val="11"/>
  </w:num>
  <w:num w:numId="11">
    <w:abstractNumId w:val="18"/>
  </w:num>
  <w:num w:numId="12">
    <w:abstractNumId w:val="23"/>
  </w:num>
  <w:num w:numId="13">
    <w:abstractNumId w:val="15"/>
  </w:num>
  <w:num w:numId="14">
    <w:abstractNumId w:val="7"/>
  </w:num>
  <w:num w:numId="15">
    <w:abstractNumId w:val="10"/>
  </w:num>
  <w:num w:numId="16">
    <w:abstractNumId w:val="25"/>
  </w:num>
  <w:num w:numId="17">
    <w:abstractNumId w:val="3"/>
  </w:num>
  <w:num w:numId="18">
    <w:abstractNumId w:val="5"/>
  </w:num>
  <w:num w:numId="19">
    <w:abstractNumId w:val="14"/>
  </w:num>
  <w:num w:numId="20">
    <w:abstractNumId w:val="21"/>
  </w:num>
  <w:num w:numId="21">
    <w:abstractNumId w:val="13"/>
  </w:num>
  <w:num w:numId="22">
    <w:abstractNumId w:val="8"/>
  </w:num>
  <w:num w:numId="23">
    <w:abstractNumId w:val="4"/>
  </w:num>
  <w:num w:numId="24">
    <w:abstractNumId w:val="26"/>
  </w:num>
  <w:num w:numId="25">
    <w:abstractNumId w:val="12"/>
  </w:num>
  <w:num w:numId="26">
    <w:abstractNumId w:val="16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1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76555"/>
    <w:rsid w:val="00013AAC"/>
    <w:rsid w:val="00025354"/>
    <w:rsid w:val="0003197D"/>
    <w:rsid w:val="0003316B"/>
    <w:rsid w:val="00040D37"/>
    <w:rsid w:val="0004343E"/>
    <w:rsid w:val="000909AF"/>
    <w:rsid w:val="000A7E5F"/>
    <w:rsid w:val="000B212C"/>
    <w:rsid w:val="001017C9"/>
    <w:rsid w:val="00111141"/>
    <w:rsid w:val="00116275"/>
    <w:rsid w:val="00134B0D"/>
    <w:rsid w:val="00161C63"/>
    <w:rsid w:val="00163916"/>
    <w:rsid w:val="00186E7A"/>
    <w:rsid w:val="0019384F"/>
    <w:rsid w:val="001C758A"/>
    <w:rsid w:val="001F18A3"/>
    <w:rsid w:val="002323AB"/>
    <w:rsid w:val="0026470D"/>
    <w:rsid w:val="00277B29"/>
    <w:rsid w:val="002B1210"/>
    <w:rsid w:val="002D22B0"/>
    <w:rsid w:val="002D763E"/>
    <w:rsid w:val="002E259F"/>
    <w:rsid w:val="00320A93"/>
    <w:rsid w:val="0032340D"/>
    <w:rsid w:val="00345A1C"/>
    <w:rsid w:val="003A7030"/>
    <w:rsid w:val="003B5CCA"/>
    <w:rsid w:val="003C4306"/>
    <w:rsid w:val="003D3F0D"/>
    <w:rsid w:val="003F256E"/>
    <w:rsid w:val="00421914"/>
    <w:rsid w:val="00447150"/>
    <w:rsid w:val="00474032"/>
    <w:rsid w:val="00476555"/>
    <w:rsid w:val="004B45B0"/>
    <w:rsid w:val="004C239C"/>
    <w:rsid w:val="004F00AD"/>
    <w:rsid w:val="004F5648"/>
    <w:rsid w:val="00503BAE"/>
    <w:rsid w:val="005166DE"/>
    <w:rsid w:val="00521496"/>
    <w:rsid w:val="00527A15"/>
    <w:rsid w:val="00527BFA"/>
    <w:rsid w:val="005300FF"/>
    <w:rsid w:val="005349F9"/>
    <w:rsid w:val="00566024"/>
    <w:rsid w:val="005700EF"/>
    <w:rsid w:val="005A043F"/>
    <w:rsid w:val="005A6EEB"/>
    <w:rsid w:val="005B21EB"/>
    <w:rsid w:val="005D114F"/>
    <w:rsid w:val="00630DDD"/>
    <w:rsid w:val="006400F8"/>
    <w:rsid w:val="00655435"/>
    <w:rsid w:val="00656DE6"/>
    <w:rsid w:val="00677C84"/>
    <w:rsid w:val="00687EE1"/>
    <w:rsid w:val="00690B31"/>
    <w:rsid w:val="006A5950"/>
    <w:rsid w:val="006E37E4"/>
    <w:rsid w:val="00734BC8"/>
    <w:rsid w:val="00766410"/>
    <w:rsid w:val="00766886"/>
    <w:rsid w:val="007731D0"/>
    <w:rsid w:val="0077764E"/>
    <w:rsid w:val="00784565"/>
    <w:rsid w:val="007A1700"/>
    <w:rsid w:val="007A69C9"/>
    <w:rsid w:val="007E51B2"/>
    <w:rsid w:val="007F2A6B"/>
    <w:rsid w:val="00806D44"/>
    <w:rsid w:val="00816713"/>
    <w:rsid w:val="008376A7"/>
    <w:rsid w:val="008B29D5"/>
    <w:rsid w:val="008B3304"/>
    <w:rsid w:val="008F0E3D"/>
    <w:rsid w:val="009069D5"/>
    <w:rsid w:val="00970370"/>
    <w:rsid w:val="009802C6"/>
    <w:rsid w:val="0099466D"/>
    <w:rsid w:val="009A73E5"/>
    <w:rsid w:val="009D5B39"/>
    <w:rsid w:val="009E32E3"/>
    <w:rsid w:val="009E3895"/>
    <w:rsid w:val="009F23F1"/>
    <w:rsid w:val="00A068ED"/>
    <w:rsid w:val="00A301ED"/>
    <w:rsid w:val="00A4066A"/>
    <w:rsid w:val="00A41B8B"/>
    <w:rsid w:val="00A63D6F"/>
    <w:rsid w:val="00AC04E0"/>
    <w:rsid w:val="00AC2340"/>
    <w:rsid w:val="00B02F86"/>
    <w:rsid w:val="00B16D5E"/>
    <w:rsid w:val="00B643A7"/>
    <w:rsid w:val="00B77A06"/>
    <w:rsid w:val="00B95FAE"/>
    <w:rsid w:val="00BA05BF"/>
    <w:rsid w:val="00BF6FD3"/>
    <w:rsid w:val="00C7418D"/>
    <w:rsid w:val="00C76E36"/>
    <w:rsid w:val="00C9043E"/>
    <w:rsid w:val="00CA1E68"/>
    <w:rsid w:val="00CD20D2"/>
    <w:rsid w:val="00CE1F28"/>
    <w:rsid w:val="00CF60B9"/>
    <w:rsid w:val="00D03223"/>
    <w:rsid w:val="00D3339F"/>
    <w:rsid w:val="00D33B65"/>
    <w:rsid w:val="00D400B6"/>
    <w:rsid w:val="00D67BFD"/>
    <w:rsid w:val="00D842C3"/>
    <w:rsid w:val="00DD48C6"/>
    <w:rsid w:val="00DD5626"/>
    <w:rsid w:val="00DF6B3E"/>
    <w:rsid w:val="00E0005E"/>
    <w:rsid w:val="00E01F94"/>
    <w:rsid w:val="00E26C32"/>
    <w:rsid w:val="00E51F64"/>
    <w:rsid w:val="00E55E33"/>
    <w:rsid w:val="00E61D12"/>
    <w:rsid w:val="00E74915"/>
    <w:rsid w:val="00EA5387"/>
    <w:rsid w:val="00EC12E7"/>
    <w:rsid w:val="00EE4D5F"/>
    <w:rsid w:val="00F03380"/>
    <w:rsid w:val="00F7216C"/>
    <w:rsid w:val="00F74934"/>
    <w:rsid w:val="00F81FB2"/>
    <w:rsid w:val="00F87210"/>
    <w:rsid w:val="00F950DF"/>
    <w:rsid w:val="00F971D5"/>
    <w:rsid w:val="00FA35FE"/>
    <w:rsid w:val="00FC7C1D"/>
    <w:rsid w:val="00FE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3AAC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dpis1">
    <w:name w:val="heading 1"/>
    <w:basedOn w:val="Normln"/>
    <w:next w:val="Normln"/>
    <w:qFormat/>
    <w:rsid w:val="00345A1C"/>
    <w:pPr>
      <w:keepNext/>
      <w:numPr>
        <w:numId w:val="1"/>
      </w:numPr>
      <w:spacing w:before="240" w:after="120"/>
      <w:outlineLvl w:val="0"/>
    </w:pPr>
    <w:rPr>
      <w:rFonts w:ascii="Palatino Linotype" w:eastAsia="MS Mincho" w:hAnsi="Palatino Linotype" w:cs="Tahoma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345A1C"/>
    <w:pPr>
      <w:keepNext/>
      <w:numPr>
        <w:ilvl w:val="1"/>
        <w:numId w:val="1"/>
      </w:numPr>
      <w:spacing w:before="240" w:after="120"/>
      <w:outlineLvl w:val="1"/>
    </w:pPr>
    <w:rPr>
      <w:rFonts w:ascii="Palatino Linotype" w:eastAsia="MS Mincho" w:hAnsi="Palatino Linotype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45A1C"/>
    <w:pPr>
      <w:keepNext/>
      <w:numPr>
        <w:ilvl w:val="2"/>
        <w:numId w:val="1"/>
      </w:numPr>
      <w:spacing w:before="240" w:after="120"/>
      <w:outlineLvl w:val="2"/>
    </w:pPr>
    <w:rPr>
      <w:rFonts w:ascii="Palatino Linotype" w:eastAsia="MS Mincho" w:hAnsi="Palatino Linotype" w:cs="Tahoma"/>
      <w:b/>
      <w:bCs/>
      <w:sz w:val="28"/>
      <w:szCs w:val="28"/>
    </w:rPr>
  </w:style>
  <w:style w:type="paragraph" w:styleId="Nadpis4">
    <w:name w:val="heading 4"/>
    <w:basedOn w:val="Normln"/>
    <w:next w:val="Normln"/>
    <w:qFormat/>
    <w:rsid w:val="00345A1C"/>
    <w:pPr>
      <w:keepNext/>
      <w:numPr>
        <w:ilvl w:val="3"/>
        <w:numId w:val="1"/>
      </w:numPr>
      <w:spacing w:before="240" w:after="120"/>
      <w:outlineLvl w:val="3"/>
    </w:pPr>
    <w:rPr>
      <w:rFonts w:ascii="Palatino Linotype" w:eastAsia="MS Mincho" w:hAnsi="Palatino Linotype" w:cs="Tahoma"/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EXPOZ-bold">
    <w:name w:val="EXPOZ-bold"/>
    <w:rsid w:val="00B16D5E"/>
    <w:rPr>
      <w:rFonts w:ascii="Palatino Linotype" w:hAnsi="Palatino Linotype"/>
      <w:b/>
      <w:bCs/>
    </w:rPr>
  </w:style>
  <w:style w:type="character" w:customStyle="1" w:styleId="EXPOZ-italic">
    <w:name w:val="EXPOZ-italic"/>
    <w:rsid w:val="00B16D5E"/>
    <w:rPr>
      <w:rFonts w:ascii="Palatino Linotype" w:hAnsi="Palatino Linotype"/>
      <w:i/>
      <w:iCs/>
    </w:rPr>
  </w:style>
  <w:style w:type="character" w:customStyle="1" w:styleId="EXPOZ-bolditalic">
    <w:name w:val="EXPOZ-bolditalic"/>
    <w:rsid w:val="00B16D5E"/>
    <w:rPr>
      <w:rFonts w:ascii="Palatino Linotype" w:hAnsi="Palatino Linotype"/>
      <w:b/>
      <w:bCs/>
      <w:i/>
      <w:iCs/>
    </w:rPr>
  </w:style>
  <w:style w:type="paragraph" w:customStyle="1" w:styleId="EXPOZ-zakladnitext">
    <w:name w:val="EXPOZ-zakladni_text"/>
    <w:basedOn w:val="Normln"/>
    <w:link w:val="EXPOZ-zakladnitextChar"/>
    <w:rsid w:val="002E259F"/>
    <w:pPr>
      <w:spacing w:after="57"/>
    </w:pPr>
    <w:rPr>
      <w:rFonts w:ascii="Palatino Linotype" w:hAnsi="Palatino Linotype"/>
      <w:sz w:val="21"/>
    </w:rPr>
  </w:style>
  <w:style w:type="paragraph" w:customStyle="1" w:styleId="EXPOZ-nadpisnazev">
    <w:name w:val="EXPOZ-nadpis_nazev"/>
    <w:basedOn w:val="Normln"/>
    <w:next w:val="EXPOZ-zakladnitext"/>
    <w:rsid w:val="00345A1C"/>
    <w:pPr>
      <w:keepNext/>
      <w:spacing w:before="240" w:after="120"/>
    </w:pPr>
    <w:rPr>
      <w:rFonts w:ascii="Palatino Linotype" w:eastAsia="MS Mincho" w:hAnsi="Palatino Linotype" w:cs="Tahoma"/>
      <w:b/>
      <w:bCs/>
      <w:sz w:val="32"/>
      <w:szCs w:val="32"/>
    </w:rPr>
  </w:style>
  <w:style w:type="paragraph" w:customStyle="1" w:styleId="EXPOZ-nadpis1">
    <w:name w:val="EXPOZ-nadpis_1"/>
    <w:basedOn w:val="Nadpis1"/>
    <w:next w:val="EXPOZ-zakladnitext"/>
    <w:rsid w:val="00970370"/>
    <w:pPr>
      <w:pageBreakBefore/>
      <w:numPr>
        <w:numId w:val="0"/>
      </w:numPr>
      <w:pBdr>
        <w:bottom w:val="dotted" w:sz="4" w:space="1" w:color="auto"/>
      </w:pBdr>
    </w:pPr>
    <w:rPr>
      <w:noProof/>
      <w:color w:val="808080" w:themeColor="background1" w:themeShade="80"/>
      <w:kern w:val="32"/>
    </w:rPr>
  </w:style>
  <w:style w:type="paragraph" w:customStyle="1" w:styleId="EXPOZ-nadpis2">
    <w:name w:val="EXPOZ-nadpis_2"/>
    <w:basedOn w:val="Nadpis2"/>
    <w:next w:val="EXPOZ-zakladnitext"/>
    <w:link w:val="EXPOZ-nadpis2Char"/>
    <w:rsid w:val="00C9043E"/>
    <w:pPr>
      <w:numPr>
        <w:ilvl w:val="0"/>
        <w:numId w:val="0"/>
      </w:numPr>
      <w:pBdr>
        <w:top w:val="single" w:sz="18" w:space="1" w:color="D9D9D9" w:themeColor="background1" w:themeShade="D9"/>
        <w:left w:val="single" w:sz="18" w:space="4" w:color="D9D9D9" w:themeColor="background1" w:themeShade="D9"/>
        <w:bottom w:val="single" w:sz="18" w:space="1" w:color="D9D9D9" w:themeColor="background1" w:themeShade="D9"/>
        <w:right w:val="single" w:sz="18" w:space="4" w:color="D9D9D9" w:themeColor="background1" w:themeShade="D9"/>
      </w:pBdr>
      <w:shd w:val="clear" w:color="auto" w:fill="D9D9D9" w:themeFill="background1" w:themeFillShade="D9"/>
      <w:ind w:left="113"/>
    </w:pPr>
  </w:style>
  <w:style w:type="paragraph" w:customStyle="1" w:styleId="EXPOZ-nadpis3">
    <w:name w:val="EXPOZ-nadpis_3"/>
    <w:basedOn w:val="Nadpis3"/>
    <w:next w:val="EXPOZ-zakladnitext"/>
    <w:rsid w:val="00C9043E"/>
    <w:pPr>
      <w:numPr>
        <w:ilvl w:val="0"/>
        <w:numId w:val="0"/>
      </w:numPr>
      <w:shd w:val="clear" w:color="auto" w:fill="F2F2F2" w:themeFill="background1" w:themeFillShade="F2"/>
    </w:pPr>
    <w:rPr>
      <w:sz w:val="24"/>
    </w:rPr>
  </w:style>
  <w:style w:type="paragraph" w:customStyle="1" w:styleId="EXPOZ-nadpis4">
    <w:name w:val="EXPOZ-nadpis_4"/>
    <w:basedOn w:val="Nadpis4"/>
    <w:next w:val="EXPOZ-zakladnitext"/>
    <w:rsid w:val="00B16D5E"/>
    <w:pPr>
      <w:numPr>
        <w:ilvl w:val="0"/>
        <w:numId w:val="0"/>
      </w:numPr>
      <w:shd w:val="clear" w:color="auto" w:fill="E6E6FF"/>
    </w:pPr>
  </w:style>
  <w:style w:type="paragraph" w:customStyle="1" w:styleId="EXPOZ-cislovanyseznam">
    <w:name w:val="EXPOZ-cislovany_seznam"/>
    <w:basedOn w:val="EXPOZ-zakladnitext"/>
    <w:rsid w:val="00B16D5E"/>
    <w:pPr>
      <w:numPr>
        <w:numId w:val="2"/>
      </w:numPr>
    </w:pPr>
  </w:style>
  <w:style w:type="paragraph" w:customStyle="1" w:styleId="EXPOZ-odrazkovyseznam">
    <w:name w:val="EXPOZ-odrazkovy_seznam"/>
    <w:basedOn w:val="EXPOZ-zakladnitext"/>
    <w:rsid w:val="00B16D5E"/>
    <w:pPr>
      <w:numPr>
        <w:numId w:val="3"/>
      </w:numPr>
    </w:pPr>
  </w:style>
  <w:style w:type="paragraph" w:customStyle="1" w:styleId="EXPOZ-nadpismarginalie">
    <w:name w:val="EXPOZ-nadpis_marginalie"/>
    <w:basedOn w:val="EXPOZ-zakladnitext"/>
    <w:next w:val="EXPOZ-marginalie"/>
    <w:rsid w:val="00B16D5E"/>
    <w:pPr>
      <w:spacing w:after="0"/>
    </w:pPr>
    <w:rPr>
      <w:b/>
      <w:i/>
      <w:color w:val="000080"/>
    </w:rPr>
  </w:style>
  <w:style w:type="paragraph" w:customStyle="1" w:styleId="EXPOZ-marginalie">
    <w:name w:val="EXPOZ-marginalie"/>
    <w:basedOn w:val="EXPOZ-zakladnitext"/>
    <w:rsid w:val="00B16D5E"/>
    <w:rPr>
      <w:color w:val="000080"/>
      <w:sz w:val="20"/>
    </w:rPr>
  </w:style>
  <w:style w:type="paragraph" w:customStyle="1" w:styleId="EXPOZ-extobrazek">
    <w:name w:val="EXPOZ-ext_obrazek"/>
    <w:basedOn w:val="EXPOZ-zakladnitext"/>
    <w:next w:val="EXPOZ-zakladnitext"/>
    <w:rsid w:val="00320A93"/>
    <w:pPr>
      <w:spacing w:after="240"/>
      <w:ind w:left="567" w:right="567"/>
    </w:pPr>
    <w:rPr>
      <w:color w:val="404040" w:themeColor="text1" w:themeTint="BF"/>
      <w:sz w:val="18"/>
    </w:rPr>
  </w:style>
  <w:style w:type="paragraph" w:customStyle="1" w:styleId="EXPOZ-odpoved">
    <w:name w:val="EXPOZ-odpoved"/>
    <w:basedOn w:val="EXPOZ-zakladnitext"/>
    <w:rsid w:val="00B16D5E"/>
    <w:rPr>
      <w:i/>
      <w:color w:val="008000"/>
    </w:rPr>
  </w:style>
  <w:style w:type="paragraph" w:styleId="Zhlav">
    <w:name w:val="header"/>
    <w:basedOn w:val="Normln"/>
    <w:link w:val="ZhlavChar"/>
    <w:uiPriority w:val="99"/>
    <w:unhideWhenUsed/>
    <w:rsid w:val="00B02F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02F86"/>
    <w:rPr>
      <w:rFonts w:eastAsia="Lucida Sans Unicode"/>
      <w:kern w:val="1"/>
      <w:sz w:val="24"/>
      <w:szCs w:val="24"/>
    </w:rPr>
  </w:style>
  <w:style w:type="paragraph" w:customStyle="1" w:styleId="EXPOZ-autor">
    <w:name w:val="EXPOZ-autor"/>
    <w:basedOn w:val="EXPOZ-zakladnitext"/>
    <w:link w:val="EXPOZ-autorChar"/>
    <w:qFormat/>
    <w:rsid w:val="00766410"/>
    <w:pPr>
      <w:jc w:val="right"/>
    </w:pPr>
    <w:rPr>
      <w:sz w:val="20"/>
    </w:rPr>
  </w:style>
  <w:style w:type="paragraph" w:customStyle="1" w:styleId="EXPOZ-nazevulohy">
    <w:name w:val="EXPOZ-nazev_ulohy"/>
    <w:basedOn w:val="EXPOZ-nadpis2"/>
    <w:link w:val="EXPOZ-nazevulohyChar"/>
    <w:qFormat/>
    <w:rsid w:val="001F18A3"/>
    <w:pPr>
      <w:pBdr>
        <w:top w:val="none" w:sz="0" w:space="0" w:color="auto"/>
        <w:left w:val="none" w:sz="0" w:space="0" w:color="auto"/>
        <w:right w:val="none" w:sz="0" w:space="0" w:color="auto"/>
      </w:pBdr>
      <w:shd w:val="clear" w:color="auto" w:fill="auto"/>
      <w:ind w:left="0"/>
    </w:pPr>
    <w:rPr>
      <w:i w:val="0"/>
      <w:sz w:val="32"/>
    </w:rPr>
  </w:style>
  <w:style w:type="character" w:customStyle="1" w:styleId="EXPOZ-zakladnitextChar">
    <w:name w:val="EXPOZ-zakladni_text Char"/>
    <w:basedOn w:val="Standardnpsmoodstavce"/>
    <w:link w:val="EXPOZ-zakladnitext"/>
    <w:rsid w:val="002E259F"/>
    <w:rPr>
      <w:rFonts w:ascii="Palatino Linotype" w:eastAsia="Lucida Sans Unicode" w:hAnsi="Palatino Linotype"/>
      <w:kern w:val="1"/>
      <w:sz w:val="21"/>
      <w:szCs w:val="24"/>
    </w:rPr>
  </w:style>
  <w:style w:type="character" w:customStyle="1" w:styleId="EXPOZ-autorChar">
    <w:name w:val="EXPOZ-autor Char"/>
    <w:basedOn w:val="EXPOZ-zakladnitextChar"/>
    <w:link w:val="EXPOZ-autor"/>
    <w:rsid w:val="00766410"/>
    <w:rPr>
      <w:rFonts w:ascii="Palatino Linotype" w:eastAsia="Lucida Sans Unicode" w:hAnsi="Palatino Linotype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9043E"/>
    <w:pPr>
      <w:tabs>
        <w:tab w:val="center" w:pos="4536"/>
        <w:tab w:val="right" w:pos="9072"/>
      </w:tabs>
    </w:pPr>
  </w:style>
  <w:style w:type="character" w:customStyle="1" w:styleId="Nadpis2Char">
    <w:name w:val="Nadpis 2 Char"/>
    <w:basedOn w:val="Standardnpsmoodstavce"/>
    <w:link w:val="Nadpis2"/>
    <w:rsid w:val="00163916"/>
    <w:rPr>
      <w:rFonts w:ascii="Palatino Linotype" w:eastAsia="MS Mincho" w:hAnsi="Palatino Linotype" w:cs="Tahoma"/>
      <w:b/>
      <w:bCs/>
      <w:i/>
      <w:iCs/>
      <w:kern w:val="1"/>
      <w:sz w:val="28"/>
      <w:szCs w:val="28"/>
    </w:rPr>
  </w:style>
  <w:style w:type="character" w:customStyle="1" w:styleId="EXPOZ-nadpis2Char">
    <w:name w:val="EXPOZ-nadpis_2 Char"/>
    <w:basedOn w:val="Nadpis2Char"/>
    <w:link w:val="EXPOZ-nadpis2"/>
    <w:rsid w:val="00C9043E"/>
    <w:rPr>
      <w:rFonts w:ascii="Palatino Linotype" w:eastAsia="MS Mincho" w:hAnsi="Palatino Linotype" w:cs="Tahoma"/>
      <w:b/>
      <w:bCs/>
      <w:i/>
      <w:iCs/>
      <w:kern w:val="1"/>
      <w:sz w:val="28"/>
      <w:szCs w:val="28"/>
      <w:shd w:val="clear" w:color="auto" w:fill="D9D9D9" w:themeFill="background1" w:themeFillShade="D9"/>
    </w:rPr>
  </w:style>
  <w:style w:type="character" w:customStyle="1" w:styleId="EXPOZ-nazevulohyChar">
    <w:name w:val="EXPOZ-nazev_ulohy Char"/>
    <w:basedOn w:val="EXPOZ-nadpis2Char"/>
    <w:link w:val="EXPOZ-nazevulohy"/>
    <w:rsid w:val="001F18A3"/>
    <w:rPr>
      <w:rFonts w:ascii="Palatino Linotype" w:eastAsia="MS Mincho" w:hAnsi="Palatino Linotype" w:cs="Tahoma"/>
      <w:b/>
      <w:bCs/>
      <w:i w:val="0"/>
      <w:iCs/>
      <w:kern w:val="1"/>
      <w:sz w:val="32"/>
      <w:szCs w:val="28"/>
      <w:shd w:val="clear" w:color="auto" w:fill="D9D9D9" w:themeFill="background1" w:themeFillShade="D9"/>
    </w:rPr>
  </w:style>
  <w:style w:type="character" w:customStyle="1" w:styleId="ZpatChar">
    <w:name w:val="Zápatí Char"/>
    <w:basedOn w:val="Standardnpsmoodstavce"/>
    <w:link w:val="Zpat"/>
    <w:uiPriority w:val="99"/>
    <w:rsid w:val="00C9043E"/>
    <w:rPr>
      <w:rFonts w:eastAsia="Lucida Sans Unicode"/>
      <w:kern w:val="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E"/>
    <w:rPr>
      <w:rFonts w:ascii="Tahoma" w:eastAsia="Lucida Sans Unicode" w:hAnsi="Tahoma" w:cs="Tahoma"/>
      <w:kern w:val="1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B45B0"/>
    <w:rPr>
      <w:color w:val="808080"/>
    </w:rPr>
  </w:style>
  <w:style w:type="paragraph" w:styleId="Titulek">
    <w:name w:val="caption"/>
    <w:aliases w:val="EXPOZ-titulek_obrazek"/>
    <w:basedOn w:val="EXPOZ-zakladnitext"/>
    <w:next w:val="EXPOZ-zakladnitext"/>
    <w:uiPriority w:val="35"/>
    <w:unhideWhenUsed/>
    <w:qFormat/>
    <w:rsid w:val="00320A93"/>
    <w:pPr>
      <w:spacing w:after="200"/>
    </w:pPr>
    <w:rPr>
      <w:bCs/>
      <w:color w:val="404040" w:themeColor="text1" w:themeTint="BF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isk2\Documents%20and%20Settings\dokumenty\Marta\pasco\realizovan&#233;%20experimenty\web%20&#353;ablona%20PN%2018.11\PN%20bi01%20web\EXPOZ-Pracovni_navod-sablona-v01-r01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69527-DB9C-429E-A8D9-881D97D4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EXPOZ-Pracovni_navod-sablona-v01-r01</Template>
  <TotalTime>169</TotalTime>
  <Pages>1</Pages>
  <Words>1247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TFSoft</Company>
  <LinksUpToDate>false</LinksUpToDate>
  <CharactersWithSpaces>8593</CharactersWithSpaces>
  <SharedDoc>false</SharedDoc>
  <HLinks>
    <vt:vector size="6" baseType="variant">
      <vt:variant>
        <vt:i4>7209053</vt:i4>
      </vt:variant>
      <vt:variant>
        <vt:i4>-1</vt:i4>
      </vt:variant>
      <vt:variant>
        <vt:i4>2049</vt:i4>
      </vt:variant>
      <vt:variant>
        <vt:i4>1</vt:i4>
      </vt:variant>
      <vt:variant>
        <vt:lpwstr>file:///D:/DATA/Tom/MyData/TFSoft/projekty-02-rozpracovane/GYM-Policka/003-Expoz/vizual/povinne%20ESF/OPVK_hor_zakladni_logolink_CB_cz.jpg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Najbertovi</dc:creator>
  <cp:keywords/>
  <cp:lastModifiedBy>Najbertovi</cp:lastModifiedBy>
  <cp:revision>15</cp:revision>
  <cp:lastPrinted>1900-12-31T23:00:00Z</cp:lastPrinted>
  <dcterms:created xsi:type="dcterms:W3CDTF">2012-11-18T19:29:00Z</dcterms:created>
  <dcterms:modified xsi:type="dcterms:W3CDTF">2012-11-24T07:50:00Z</dcterms:modified>
</cp:coreProperties>
</file>